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F064CA" w:rsidRDefault="00F064CA" w:rsidP="7F4CA310">
      <w:pPr>
        <w:ind w:left="360"/>
        <w:rPr>
          <w:rFonts w:hint="cs"/>
          <w:rtl/>
        </w:rPr>
      </w:pPr>
      <w:bookmarkStart w:id="0" w:name="_GoBack"/>
      <w:bookmarkEnd w:id="0"/>
    </w:p>
    <w:tbl>
      <w:tblPr>
        <w:tblStyle w:val="a6"/>
        <w:bidiVisual/>
        <w:tblW w:w="0" w:type="auto"/>
        <w:tblLook w:val="04A0" w:firstRow="1" w:lastRow="0" w:firstColumn="1" w:lastColumn="0" w:noHBand="0" w:noVBand="1"/>
      </w:tblPr>
      <w:tblGrid>
        <w:gridCol w:w="4644"/>
        <w:gridCol w:w="4644"/>
      </w:tblGrid>
      <w:tr w:rsidR="00937B18" w:rsidRPr="00C151D2" w14:paraId="11C49E0D" w14:textId="77777777" w:rsidTr="7F4CA310">
        <w:tc>
          <w:tcPr>
            <w:tcW w:w="4644" w:type="dxa"/>
            <w:tcBorders>
              <w:top w:val="nil"/>
              <w:left w:val="nil"/>
              <w:right w:val="nil"/>
            </w:tcBorders>
            <w:vAlign w:val="center"/>
          </w:tcPr>
          <w:p w14:paraId="11887F5C" w14:textId="45314F7B" w:rsidR="00937B18" w:rsidRPr="00D56BB3" w:rsidRDefault="7F4CA310" w:rsidP="7F4CA310">
            <w:pPr>
              <w:jc w:val="center"/>
              <w:rPr>
                <w:rFonts w:ascii="Traditional Arabic" w:hAnsi="Traditional Arabic" w:cs="Traditional Arabic"/>
                <w:b/>
                <w:bCs/>
                <w:color w:val="0070C0"/>
                <w:sz w:val="28"/>
                <w:szCs w:val="28"/>
                <w:rtl/>
              </w:rPr>
            </w:pPr>
            <w:r w:rsidRPr="7F4CA310">
              <w:rPr>
                <w:rFonts w:ascii="Traditional Arabic" w:hAnsi="Traditional Arabic" w:cs="Traditional Arabic"/>
                <w:b/>
                <w:bCs/>
                <w:color w:val="0070C0"/>
                <w:sz w:val="28"/>
                <w:szCs w:val="28"/>
                <w:rtl/>
              </w:rPr>
              <w:t>عقد خبير أكاديمي</w:t>
            </w:r>
          </w:p>
        </w:tc>
        <w:tc>
          <w:tcPr>
            <w:tcW w:w="4644" w:type="dxa"/>
            <w:tcBorders>
              <w:top w:val="nil"/>
              <w:left w:val="nil"/>
              <w:right w:val="nil"/>
            </w:tcBorders>
            <w:vAlign w:val="center"/>
          </w:tcPr>
          <w:p w14:paraId="7DC0F505" w14:textId="21D9CD30" w:rsidR="00937B18" w:rsidRPr="00B87E97" w:rsidRDefault="7F4CA310" w:rsidP="7F4CA310">
            <w:pPr>
              <w:bidi w:val="0"/>
              <w:jc w:val="center"/>
              <w:rPr>
                <w:rFonts w:asciiTheme="majorBidi" w:hAnsiTheme="majorBidi" w:cstheme="majorBidi"/>
                <w:b/>
                <w:bCs/>
                <w:color w:val="0070C0"/>
                <w:rtl/>
              </w:rPr>
            </w:pPr>
            <w:r w:rsidRPr="7F4CA310">
              <w:rPr>
                <w:rFonts w:asciiTheme="majorBidi" w:hAnsiTheme="majorBidi" w:cstheme="majorBidi"/>
                <w:b/>
                <w:bCs/>
                <w:color w:val="0070C0"/>
              </w:rPr>
              <w:t>Academic Expert Agreement</w:t>
            </w:r>
          </w:p>
        </w:tc>
      </w:tr>
      <w:tr w:rsidR="00937B18" w14:paraId="1D988E35" w14:textId="77777777" w:rsidTr="7F4CA310">
        <w:trPr>
          <w:trHeight w:val="7996"/>
        </w:trPr>
        <w:tc>
          <w:tcPr>
            <w:tcW w:w="4644" w:type="dxa"/>
          </w:tcPr>
          <w:p w14:paraId="4B704607" w14:textId="672ED683" w:rsidR="00937B18" w:rsidRPr="00506867" w:rsidRDefault="7F4CA310" w:rsidP="7F4CA310">
            <w:pPr>
              <w:jc w:val="lowKashida"/>
              <w:rPr>
                <w:rFonts w:ascii="Traditional Arabic" w:hAnsi="Traditional Arabic" w:cs="Traditional Arabic"/>
                <w:sz w:val="28"/>
                <w:szCs w:val="28"/>
                <w:rtl/>
              </w:rPr>
            </w:pPr>
            <w:r w:rsidRPr="7F4CA310">
              <w:rPr>
                <w:rFonts w:ascii="Traditional Arabic" w:hAnsi="Traditional Arabic" w:cs="Traditional Arabic"/>
                <w:sz w:val="28"/>
                <w:szCs w:val="28"/>
                <w:rtl/>
              </w:rPr>
              <w:t>إنه في يوم ... ,تاريخ..... ، الموافق .... ، تم بعون الله وتوفيقه  في مدينة الرياض توقيع هذه الاتفاقية بين كل من</w:t>
            </w:r>
            <w:r w:rsidRPr="7F4CA310">
              <w:rPr>
                <w:rFonts w:ascii="Traditional Arabic" w:hAnsi="Traditional Arabic" w:cs="Traditional Arabic"/>
                <w:sz w:val="28"/>
                <w:szCs w:val="28"/>
              </w:rPr>
              <w:t>:</w:t>
            </w:r>
          </w:p>
          <w:p w14:paraId="0A37501D" w14:textId="77777777" w:rsidR="00917CF4" w:rsidRPr="00506867" w:rsidRDefault="00917CF4" w:rsidP="001874A9">
            <w:pPr>
              <w:jc w:val="lowKashida"/>
              <w:rPr>
                <w:rFonts w:ascii="Traditional Arabic" w:hAnsi="Traditional Arabic" w:cs="Traditional Arabic"/>
                <w:sz w:val="28"/>
                <w:szCs w:val="28"/>
                <w:rtl/>
              </w:rPr>
            </w:pPr>
          </w:p>
          <w:p w14:paraId="7331132F" w14:textId="77777777" w:rsidR="00937B18" w:rsidRPr="00506867" w:rsidRDefault="00937B18" w:rsidP="00B62776">
            <w:pPr>
              <w:jc w:val="lowKashida"/>
              <w:rPr>
                <w:rFonts w:ascii="Traditional Arabic" w:hAnsi="Traditional Arabic" w:cs="Traditional Arabic"/>
                <w:sz w:val="28"/>
                <w:szCs w:val="28"/>
                <w:rtl/>
              </w:rPr>
            </w:pPr>
            <w:r w:rsidRPr="00506867">
              <w:rPr>
                <w:rFonts w:ascii="Traditional Arabic" w:hAnsi="Traditional Arabic" w:cs="Traditional Arabic"/>
                <w:sz w:val="28"/>
                <w:szCs w:val="28"/>
                <w:rtl/>
              </w:rPr>
              <w:t xml:space="preserve">1:- برنامج </w:t>
            </w:r>
            <w:r w:rsidR="00E023CE">
              <w:rPr>
                <w:rFonts w:ascii="Traditional Arabic" w:hAnsi="Traditional Arabic" w:cs="Traditional Arabic" w:hint="cs"/>
                <w:sz w:val="28"/>
                <w:szCs w:val="28"/>
                <w:rtl/>
              </w:rPr>
              <w:t>خبير</w:t>
            </w:r>
            <w:r w:rsidRPr="00506867">
              <w:rPr>
                <w:rFonts w:ascii="Traditional Arabic" w:hAnsi="Traditional Arabic" w:cs="Traditional Arabic"/>
                <w:sz w:val="28"/>
                <w:szCs w:val="28"/>
                <w:rtl/>
              </w:rPr>
              <w:t xml:space="preserve"> أكاديمي بجامعة الملك سعود – وكالة الجامعة للشؤون التعليمية والأكاديمية</w:t>
            </w:r>
            <w:r w:rsidR="00B62776">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ومقرها الرياض المملكة العربية السعودية وعنوانها</w:t>
            </w:r>
            <w:r w:rsidR="001874A9" w:rsidRPr="00506867">
              <w:rPr>
                <w:rFonts w:ascii="Traditional Arabic" w:hAnsi="Traditional Arabic" w:cs="Traditional Arabic"/>
                <w:sz w:val="28"/>
                <w:szCs w:val="28"/>
              </w:rPr>
              <w:t>:</w:t>
            </w:r>
            <w:r w:rsidRPr="00506867">
              <w:rPr>
                <w:rFonts w:ascii="Traditional Arabic" w:hAnsi="Traditional Arabic" w:cs="Traditional Arabic"/>
                <w:sz w:val="28"/>
                <w:szCs w:val="28"/>
                <w:rtl/>
              </w:rPr>
              <w:t xml:space="preserve"> ص.ب 2454</w:t>
            </w:r>
            <w:r w:rsidR="00D34360" w:rsidRPr="00506867">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الرياض 11451</w:t>
            </w:r>
            <w:r w:rsidR="001874A9" w:rsidRPr="00506867">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هاتف</w:t>
            </w:r>
            <w:r w:rsidR="001874A9" w:rsidRPr="00506867">
              <w:rPr>
                <w:rFonts w:ascii="Traditional Arabic" w:hAnsi="Traditional Arabic" w:cs="Traditional Arabic" w:hint="cs"/>
                <w:sz w:val="28"/>
                <w:szCs w:val="28"/>
                <w:rtl/>
              </w:rPr>
              <w:t>:</w:t>
            </w:r>
            <w:r w:rsidRPr="00506867">
              <w:rPr>
                <w:rFonts w:ascii="Traditional Arabic" w:hAnsi="Traditional Arabic" w:cs="Traditional Arabic"/>
                <w:sz w:val="28"/>
                <w:szCs w:val="28"/>
                <w:rtl/>
              </w:rPr>
              <w:t xml:space="preserve"> 0114670114</w:t>
            </w:r>
            <w:r w:rsidR="00D34360" w:rsidRPr="00506867">
              <w:rPr>
                <w:rFonts w:ascii="Traditional Arabic" w:hAnsi="Traditional Arabic" w:cs="Traditional Arabic" w:hint="cs"/>
                <w:sz w:val="28"/>
                <w:szCs w:val="28"/>
                <w:rtl/>
              </w:rPr>
              <w:t>،</w:t>
            </w:r>
            <w:r w:rsidR="00C151D2" w:rsidRPr="00506867">
              <w:rPr>
                <w:rFonts w:ascii="Traditional Arabic" w:hAnsi="Traditional Arabic" w:cs="Traditional Arabic"/>
                <w:sz w:val="28"/>
                <w:szCs w:val="28"/>
                <w:rtl/>
              </w:rPr>
              <w:t xml:space="preserve"> البريد الإلكتروني</w:t>
            </w:r>
            <w:r w:rsidR="00B87E97" w:rsidRPr="00506867">
              <w:rPr>
                <w:rFonts w:ascii="Traditional Arabic" w:hAnsi="Traditional Arabic" w:cs="Traditional Arabic" w:hint="cs"/>
                <w:sz w:val="28"/>
                <w:szCs w:val="28"/>
                <w:rtl/>
              </w:rPr>
              <w:t>:</w:t>
            </w:r>
            <w:hyperlink r:id="rId8" w:history="1">
              <w:r w:rsidR="00C151D2" w:rsidRPr="00506867">
                <w:rPr>
                  <w:rStyle w:val="Hyperlink"/>
                  <w:rFonts w:ascii="Traditional Arabic" w:hAnsi="Traditional Arabic" w:cs="Traditional Arabic"/>
                  <w:color w:val="auto"/>
                  <w:sz w:val="28"/>
                  <w:szCs w:val="28"/>
                </w:rPr>
                <w:t>ksuvpea@ksu.edu.sa</w:t>
              </w:r>
            </w:hyperlink>
            <w:r w:rsidR="00C151D2" w:rsidRPr="00506867">
              <w:rPr>
                <w:rFonts w:ascii="Traditional Arabic" w:hAnsi="Traditional Arabic" w:cs="Traditional Arabic"/>
                <w:sz w:val="28"/>
                <w:szCs w:val="28"/>
                <w:rtl/>
              </w:rPr>
              <w:t>، ويمثلها في التوقيع على هذه الاتفاقية سعادة الدكتور/ وكيل الجامعة للشؤون التعليمية والأكاديمية ويشار إليه فيما بعد بـ (الطرف الأول).</w:t>
            </w:r>
          </w:p>
          <w:p w14:paraId="78E8ACAD" w14:textId="77777777" w:rsidR="00C151D2" w:rsidRPr="00506867" w:rsidRDefault="00C151D2" w:rsidP="00D56BB3">
            <w:pPr>
              <w:jc w:val="lowKashida"/>
              <w:rPr>
                <w:rFonts w:ascii="Traditional Arabic" w:hAnsi="Traditional Arabic" w:cs="Traditional Arabic"/>
                <w:sz w:val="28"/>
                <w:szCs w:val="28"/>
              </w:rPr>
            </w:pPr>
            <w:r w:rsidRPr="00506867">
              <w:rPr>
                <w:rFonts w:ascii="Traditional Arabic" w:hAnsi="Traditional Arabic" w:cs="Traditional Arabic"/>
                <w:sz w:val="28"/>
                <w:szCs w:val="28"/>
                <w:rtl/>
              </w:rPr>
              <w:t>2:- سعادة الأستاذ الدكتور/ ....................... ، ويشار إليه فيما بعد "</w:t>
            </w:r>
            <w:r w:rsidRPr="00506867">
              <w:rPr>
                <w:rFonts w:ascii="Traditional Arabic" w:hAnsi="Traditional Arabic" w:cs="Traditional Arabic" w:hint="cs"/>
                <w:sz w:val="28"/>
                <w:szCs w:val="28"/>
                <w:rtl/>
              </w:rPr>
              <w:t xml:space="preserve"> بالأستــاذ" ، وعنــوانـــه</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w:t>
            </w:r>
            <w:r w:rsidR="00917CF4"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هاتف</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w:t>
            </w:r>
            <w:r w:rsidR="00917CF4"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فاكس</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w:t>
            </w:r>
            <w:r w:rsidR="00917CF4"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البريد الإلكتروني</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وظيفة</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،لدى</w:t>
            </w:r>
            <w:r w:rsidR="00B87E97" w:rsidRPr="00506867">
              <w:rPr>
                <w:rFonts w:ascii="Traditional Arabic" w:hAnsi="Traditional Arabic" w:cs="Traditional Arabic" w:hint="cs"/>
                <w:sz w:val="28"/>
                <w:szCs w:val="28"/>
                <w:rtl/>
              </w:rPr>
              <w:t>:</w:t>
            </w:r>
            <w:r w:rsidRPr="00506867">
              <w:rPr>
                <w:rFonts w:ascii="Traditional Arabic" w:hAnsi="Traditional Arabic" w:cs="Traditional Arabic" w:hint="cs"/>
                <w:sz w:val="28"/>
                <w:szCs w:val="28"/>
                <w:rtl/>
              </w:rPr>
              <w:t xml:space="preserve">.................... ، </w:t>
            </w:r>
            <w:r w:rsidR="000B279B">
              <w:rPr>
                <w:rFonts w:ascii="Traditional Arabic" w:hAnsi="Traditional Arabic" w:cs="Traditional Arabic" w:hint="cs"/>
                <w:sz w:val="28"/>
                <w:szCs w:val="28"/>
                <w:rtl/>
              </w:rPr>
              <w:t xml:space="preserve">كما </w:t>
            </w:r>
            <w:r w:rsidRPr="00506867">
              <w:rPr>
                <w:rFonts w:ascii="Traditional Arabic" w:hAnsi="Traditional Arabic" w:cs="Traditional Arabic" w:hint="cs"/>
                <w:sz w:val="28"/>
                <w:szCs w:val="28"/>
                <w:rtl/>
              </w:rPr>
              <w:t xml:space="preserve">يشار إليه </w:t>
            </w:r>
            <w:r w:rsidR="000B279B">
              <w:rPr>
                <w:rFonts w:ascii="Traditional Arabic" w:hAnsi="Traditional Arabic" w:cs="Traditional Arabic" w:hint="cs"/>
                <w:sz w:val="28"/>
                <w:szCs w:val="28"/>
                <w:rtl/>
              </w:rPr>
              <w:t>ايضاً</w:t>
            </w:r>
            <w:r w:rsidRPr="00506867">
              <w:rPr>
                <w:rFonts w:ascii="Traditional Arabic" w:hAnsi="Traditional Arabic" w:cs="Traditional Arabic" w:hint="cs"/>
                <w:sz w:val="28"/>
                <w:szCs w:val="28"/>
                <w:rtl/>
              </w:rPr>
              <w:t xml:space="preserve"> بـ (الطرف الثاني).</w:t>
            </w:r>
          </w:p>
          <w:p w14:paraId="5DAB6C7B" w14:textId="77777777" w:rsidR="00B87E97" w:rsidRPr="00506867" w:rsidRDefault="00B87E97" w:rsidP="00B87E97">
            <w:pPr>
              <w:jc w:val="lowKashida"/>
              <w:rPr>
                <w:rFonts w:ascii="Traditional Arabic" w:hAnsi="Traditional Arabic" w:cs="Traditional Arabic"/>
                <w:sz w:val="28"/>
                <w:szCs w:val="28"/>
                <w:rtl/>
              </w:rPr>
            </w:pPr>
          </w:p>
          <w:p w14:paraId="112ADF69" w14:textId="77777777" w:rsidR="00C151D2" w:rsidRPr="00506867" w:rsidRDefault="00C151D2" w:rsidP="00001640">
            <w:pPr>
              <w:jc w:val="lowKashida"/>
              <w:rPr>
                <w:rFonts w:ascii="Traditional Arabic" w:hAnsi="Traditional Arabic" w:cs="Traditional Arabic"/>
                <w:b/>
                <w:bCs/>
                <w:color w:val="0070C0"/>
                <w:sz w:val="28"/>
                <w:szCs w:val="28"/>
                <w:rtl/>
              </w:rPr>
            </w:pPr>
            <w:r w:rsidRPr="00506867">
              <w:rPr>
                <w:rFonts w:ascii="Traditional Arabic" w:hAnsi="Traditional Arabic" w:cs="Traditional Arabic" w:hint="cs"/>
                <w:b/>
                <w:bCs/>
                <w:color w:val="0070C0"/>
                <w:sz w:val="28"/>
                <w:szCs w:val="28"/>
                <w:rtl/>
              </w:rPr>
              <w:t>تمهيد:-</w:t>
            </w:r>
          </w:p>
          <w:p w14:paraId="1E1D5993" w14:textId="73D012C0" w:rsidR="00C151D2" w:rsidRPr="00506867" w:rsidRDefault="7F4CA310" w:rsidP="7F4CA310">
            <w:pPr>
              <w:jc w:val="lowKashida"/>
              <w:rPr>
                <w:rFonts w:ascii="Traditional Arabic" w:hAnsi="Traditional Arabic" w:cs="Traditional Arabic"/>
                <w:sz w:val="28"/>
                <w:szCs w:val="28"/>
                <w:rtl/>
              </w:rPr>
            </w:pPr>
            <w:r w:rsidRPr="7F4CA310">
              <w:rPr>
                <w:rFonts w:ascii="Traditional Arabic" w:hAnsi="Traditional Arabic" w:cs="Traditional Arabic"/>
                <w:sz w:val="28"/>
                <w:szCs w:val="28"/>
                <w:rtl/>
              </w:rPr>
              <w:t>تهدف جامعة الملك سعود إلى تحقيق الريادة العلمية العالمية من أجل بناء مجتمع المعرفة، وانطلاقاً من ذلك أطلقت الجامعة وبمشاركة الفاعلة مع منسوبيها عدة برامج طموحة إسهاماً منها في دعم العملية التعليمية، ويعتبر برنامج خبير أكاديمي أحد هذه البرامج والذي يهدف إلى المساهمة في تحقيق أهداف الجامعة الإستراتيجية،</w:t>
            </w:r>
            <w:r w:rsidRPr="7F4CA310">
              <w:rPr>
                <w:rFonts w:ascii="Traditional Arabic" w:hAnsi="Traditional Arabic" w:cs="Traditional Arabic"/>
                <w:sz w:val="28"/>
                <w:szCs w:val="28"/>
              </w:rPr>
              <w:t xml:space="preserve"> (KSU 2030)</w:t>
            </w:r>
            <w:r w:rsidRPr="7F4CA310">
              <w:rPr>
                <w:rFonts w:ascii="Traditional Arabic" w:hAnsi="Traditional Arabic" w:cs="Traditional Arabic"/>
                <w:sz w:val="28"/>
                <w:szCs w:val="28"/>
                <w:rtl/>
              </w:rPr>
              <w:t>،</w:t>
            </w:r>
            <w:r w:rsidRPr="7F4CA310">
              <w:rPr>
                <w:rFonts w:ascii="Traditional Arabic" w:hAnsi="Traditional Arabic" w:cs="Traditional Arabic"/>
                <w:sz w:val="28"/>
                <w:szCs w:val="28"/>
              </w:rPr>
              <w:t xml:space="preserve"> </w:t>
            </w:r>
            <w:r w:rsidRPr="7F4CA310">
              <w:rPr>
                <w:rFonts w:ascii="Traditional Arabic" w:hAnsi="Traditional Arabic" w:cs="Traditional Arabic"/>
                <w:sz w:val="28"/>
                <w:szCs w:val="28"/>
                <w:rtl/>
              </w:rPr>
              <w:t>من خلال بناء القدرات الأكاديمية والبرامج الدراسية بالجامعة والعمل على توفير بيئة تعليمية وتعلميه مناسبة من خلال بناء جسور التواصل مع الجامعات الدولية والمؤسسات العلمية المرموقة،</w:t>
            </w:r>
            <w:r w:rsidR="00A35130">
              <w:rPr>
                <w:rFonts w:ascii="Traditional Arabic" w:hAnsi="Traditional Arabic" w:cs="Traditional Arabic" w:hint="cs"/>
                <w:sz w:val="28"/>
                <w:szCs w:val="28"/>
                <w:rtl/>
              </w:rPr>
              <w:t xml:space="preserve"> </w:t>
            </w:r>
            <w:r w:rsidRPr="7F4CA310">
              <w:rPr>
                <w:rFonts w:ascii="Traditional Arabic" w:hAnsi="Traditional Arabic" w:cs="Traditional Arabic"/>
                <w:sz w:val="28"/>
                <w:szCs w:val="28"/>
                <w:rtl/>
              </w:rPr>
              <w:t>وعليه يرغب الطرف الأول في التعاون مع الطرف الثاني كخبير أكاديمي. وقد اتفق الطرفان على ما يلي:</w:t>
            </w:r>
            <w:r w:rsidRPr="7F4CA310">
              <w:rPr>
                <w:rFonts w:ascii="Traditional Arabic" w:hAnsi="Traditional Arabic" w:cs="Traditional Arabic"/>
                <w:sz w:val="28"/>
                <w:szCs w:val="28"/>
              </w:rPr>
              <w:t>-</w:t>
            </w:r>
          </w:p>
          <w:p w14:paraId="02EB378F" w14:textId="77777777" w:rsidR="007F6C56" w:rsidRDefault="007F6C56" w:rsidP="00001640">
            <w:pPr>
              <w:jc w:val="lowKashida"/>
              <w:rPr>
                <w:rFonts w:ascii="Traditional Arabic" w:hAnsi="Traditional Arabic" w:cs="Traditional Arabic"/>
                <w:sz w:val="28"/>
                <w:szCs w:val="28"/>
                <w:rtl/>
              </w:rPr>
            </w:pPr>
          </w:p>
          <w:p w14:paraId="54B655F1" w14:textId="77777777" w:rsidR="007F6C56" w:rsidRDefault="000A098A" w:rsidP="0000164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الأولى:-</w:t>
            </w:r>
          </w:p>
          <w:p w14:paraId="5BF5A5AE" w14:textId="77777777" w:rsidR="000A098A" w:rsidRDefault="000A098A" w:rsidP="0000164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يعتبر التمهيد أعلاه جزءً لا يتجزأ من هذه الاتفاقية ويقرأ ويفسر بها ويعتبر مكملاً لها.</w:t>
            </w:r>
          </w:p>
          <w:p w14:paraId="6A05A809" w14:textId="77777777" w:rsidR="00773712" w:rsidRDefault="00773712" w:rsidP="00001640">
            <w:pPr>
              <w:jc w:val="lowKashida"/>
              <w:rPr>
                <w:rFonts w:ascii="Traditional Arabic" w:hAnsi="Traditional Arabic" w:cs="Traditional Arabic"/>
                <w:sz w:val="28"/>
                <w:szCs w:val="28"/>
                <w:rtl/>
              </w:rPr>
            </w:pPr>
          </w:p>
          <w:p w14:paraId="0A8AAC4A" w14:textId="77777777" w:rsidR="00773712" w:rsidRDefault="00773712" w:rsidP="0000164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الثانية: التزامات الطرف الأول:-</w:t>
            </w:r>
          </w:p>
          <w:p w14:paraId="37F6F4F7" w14:textId="77777777" w:rsidR="00773712" w:rsidRDefault="00773712" w:rsidP="0000164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يلتزم الطرف الأول بما يلي:</w:t>
            </w:r>
          </w:p>
          <w:p w14:paraId="4F9FA3F1" w14:textId="77777777" w:rsidR="00CE499A" w:rsidRDefault="00CE499A" w:rsidP="00CF33C2">
            <w:pPr>
              <w:pStyle w:val="a7"/>
              <w:numPr>
                <w:ilvl w:val="0"/>
                <w:numId w:val="2"/>
              </w:numPr>
              <w:jc w:val="lowKashida"/>
              <w:rPr>
                <w:rFonts w:ascii="Traditional Arabic" w:hAnsi="Traditional Arabic" w:cs="Traditional Arabic"/>
                <w:sz w:val="28"/>
                <w:szCs w:val="28"/>
              </w:rPr>
            </w:pPr>
            <w:r>
              <w:rPr>
                <w:rFonts w:ascii="Traditional Arabic" w:hAnsi="Traditional Arabic" w:cs="Traditional Arabic" w:hint="cs"/>
                <w:sz w:val="28"/>
                <w:szCs w:val="28"/>
                <w:rtl/>
              </w:rPr>
              <w:t>توفير السكن والإعاشة خلال فترة الزيارة لجامعة</w:t>
            </w:r>
            <w:r w:rsidR="00CF33C2">
              <w:rPr>
                <w:rFonts w:ascii="Traditional Arabic" w:hAnsi="Traditional Arabic" w:cs="Traditional Arabic" w:hint="cs"/>
                <w:sz w:val="28"/>
                <w:szCs w:val="28"/>
                <w:rtl/>
              </w:rPr>
              <w:t xml:space="preserve"> الملك سعود</w:t>
            </w:r>
            <w:r>
              <w:rPr>
                <w:rFonts w:ascii="Traditional Arabic" w:hAnsi="Traditional Arabic" w:cs="Traditional Arabic" w:hint="cs"/>
                <w:sz w:val="28"/>
                <w:szCs w:val="28"/>
                <w:rtl/>
              </w:rPr>
              <w:t>.</w:t>
            </w:r>
          </w:p>
          <w:p w14:paraId="26FA97B8" w14:textId="77777777" w:rsidR="00CE499A" w:rsidRDefault="00CE499A" w:rsidP="00CF33C2">
            <w:pPr>
              <w:pStyle w:val="a7"/>
              <w:numPr>
                <w:ilvl w:val="0"/>
                <w:numId w:val="2"/>
              </w:numPr>
              <w:jc w:val="lowKashida"/>
              <w:rPr>
                <w:rFonts w:ascii="Traditional Arabic" w:hAnsi="Traditional Arabic" w:cs="Traditional Arabic"/>
                <w:sz w:val="28"/>
                <w:szCs w:val="28"/>
              </w:rPr>
            </w:pPr>
            <w:r>
              <w:rPr>
                <w:rFonts w:ascii="Traditional Arabic" w:hAnsi="Traditional Arabic" w:cs="Traditional Arabic" w:hint="cs"/>
                <w:sz w:val="28"/>
                <w:szCs w:val="28"/>
                <w:rtl/>
              </w:rPr>
              <w:t>توفير الخدمة الصحية في المستشفيات التابعة لجامعة</w:t>
            </w:r>
            <w:r w:rsidR="00CF33C2">
              <w:rPr>
                <w:rFonts w:ascii="Traditional Arabic" w:hAnsi="Traditional Arabic" w:cs="Traditional Arabic" w:hint="cs"/>
                <w:sz w:val="28"/>
                <w:szCs w:val="28"/>
                <w:rtl/>
              </w:rPr>
              <w:t xml:space="preserve"> الملك سعود</w:t>
            </w:r>
            <w:r>
              <w:rPr>
                <w:rFonts w:ascii="Traditional Arabic" w:hAnsi="Traditional Arabic" w:cs="Traditional Arabic" w:hint="cs"/>
                <w:sz w:val="28"/>
                <w:szCs w:val="28"/>
                <w:rtl/>
              </w:rPr>
              <w:t xml:space="preserve"> كعضو هيئة تدريس أثناء فترة الإقامة في الجامعة فقط.</w:t>
            </w:r>
          </w:p>
          <w:p w14:paraId="60EC0A68" w14:textId="77777777" w:rsidR="00CF33C2" w:rsidRDefault="005746B1" w:rsidP="005746B1">
            <w:pPr>
              <w:pStyle w:val="a7"/>
              <w:numPr>
                <w:ilvl w:val="0"/>
                <w:numId w:val="2"/>
              </w:numPr>
              <w:jc w:val="lowKashida"/>
              <w:rPr>
                <w:rFonts w:ascii="Traditional Arabic" w:hAnsi="Traditional Arabic" w:cs="Traditional Arabic"/>
                <w:sz w:val="28"/>
                <w:szCs w:val="28"/>
              </w:rPr>
            </w:pPr>
            <w:r>
              <w:rPr>
                <w:rFonts w:ascii="Traditional Arabic" w:hAnsi="Traditional Arabic" w:cs="Traditional Arabic" w:hint="cs"/>
                <w:sz w:val="28"/>
                <w:szCs w:val="28"/>
                <w:rtl/>
              </w:rPr>
              <w:t>دفع المبلغ المحدد في المادة السادسة من هذه الاتفاقية وفقاً لعدد الدفعات والشروط المحددة في المادة المشار إليها.</w:t>
            </w:r>
          </w:p>
          <w:p w14:paraId="5A39BBE3" w14:textId="77777777" w:rsidR="00CF33C2" w:rsidRDefault="00CF33C2" w:rsidP="00CF33C2">
            <w:pPr>
              <w:jc w:val="lowKashida"/>
              <w:rPr>
                <w:rFonts w:ascii="Traditional Arabic" w:hAnsi="Traditional Arabic" w:cs="Traditional Arabic"/>
                <w:sz w:val="28"/>
                <w:szCs w:val="28"/>
                <w:rtl/>
              </w:rPr>
            </w:pPr>
          </w:p>
          <w:p w14:paraId="094C7EB9" w14:textId="77777777" w:rsidR="00FB689E" w:rsidRDefault="00FB689E" w:rsidP="00CF33C2">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الثالثة: التزامات الطرف الثاني:-</w:t>
            </w:r>
          </w:p>
          <w:p w14:paraId="4BF75CD3" w14:textId="77777777" w:rsidR="00FB689E" w:rsidRDefault="00FB689E" w:rsidP="00CF33C2">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يلتزم الطرف الثاني بما يلي:</w:t>
            </w:r>
          </w:p>
          <w:p w14:paraId="1197BDBE" w14:textId="77777777" w:rsidR="002D1F68" w:rsidRPr="007A6D37" w:rsidRDefault="002D1F68" w:rsidP="00FB689E">
            <w:pPr>
              <w:pStyle w:val="a7"/>
              <w:numPr>
                <w:ilvl w:val="0"/>
                <w:numId w:val="5"/>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تدريس المقرر (المقررات) لطلاب (المرحلة الجامعية/ الدراسات العليا) في الأسابيع الدراسية التالية:</w:t>
            </w:r>
          </w:p>
          <w:p w14:paraId="5D7B72E0" w14:textId="77777777" w:rsidR="002D1F68" w:rsidRPr="007A6D37" w:rsidRDefault="002D1F68" w:rsidP="002D1F68">
            <w:pPr>
              <w:pStyle w:val="a7"/>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(يوضع جدول يوضح المقررات والأسابيع)</w:t>
            </w:r>
          </w:p>
          <w:p w14:paraId="0B364425" w14:textId="77777777" w:rsidR="002D1F68" w:rsidRPr="007A6D37" w:rsidRDefault="002D1F68" w:rsidP="00FD22B9">
            <w:pPr>
              <w:pStyle w:val="a7"/>
              <w:numPr>
                <w:ilvl w:val="0"/>
                <w:numId w:val="5"/>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 xml:space="preserve">مراجعة ملف المقرر (المقررات) </w:t>
            </w:r>
            <w:r w:rsidR="00FD22B9" w:rsidRPr="007A6D37">
              <w:rPr>
                <w:rFonts w:ascii="Traditional Arabic" w:hAnsi="Traditional Arabic" w:cs="Traditional Arabic" w:hint="cs"/>
                <w:sz w:val="28"/>
                <w:szCs w:val="28"/>
                <w:rtl/>
              </w:rPr>
              <w:t xml:space="preserve">الذي </w:t>
            </w:r>
            <w:r w:rsidR="00987EB9">
              <w:rPr>
                <w:rFonts w:ascii="Traditional Arabic" w:hAnsi="Traditional Arabic" w:cs="Traditional Arabic" w:hint="cs"/>
                <w:sz w:val="28"/>
                <w:szCs w:val="28"/>
                <w:rtl/>
              </w:rPr>
              <w:t>ي</w:t>
            </w:r>
            <w:r w:rsidRPr="007A6D37">
              <w:rPr>
                <w:rFonts w:ascii="Traditional Arabic" w:hAnsi="Traditional Arabic" w:cs="Traditional Arabic" w:hint="cs"/>
                <w:sz w:val="28"/>
                <w:szCs w:val="28"/>
                <w:rtl/>
              </w:rPr>
              <w:t xml:space="preserve">تم تدريسه وتقديم تقرير مختصر يتضمن </w:t>
            </w:r>
            <w:r w:rsidR="00B62776">
              <w:rPr>
                <w:rFonts w:ascii="Traditional Arabic" w:hAnsi="Traditional Arabic" w:cs="Traditional Arabic" w:hint="cs"/>
                <w:sz w:val="28"/>
                <w:szCs w:val="28"/>
                <w:rtl/>
              </w:rPr>
              <w:t>ال</w:t>
            </w:r>
            <w:r w:rsidRPr="007A6D37">
              <w:rPr>
                <w:rFonts w:ascii="Traditional Arabic" w:hAnsi="Traditional Arabic" w:cs="Traditional Arabic" w:hint="cs"/>
                <w:sz w:val="28"/>
                <w:szCs w:val="28"/>
                <w:rtl/>
              </w:rPr>
              <w:t>توصيات بتطويره.</w:t>
            </w:r>
          </w:p>
          <w:p w14:paraId="1D55D746" w14:textId="77777777" w:rsidR="002D1F68" w:rsidRPr="007A6D37" w:rsidRDefault="002D1F68" w:rsidP="00FB689E">
            <w:pPr>
              <w:pStyle w:val="a7"/>
              <w:numPr>
                <w:ilvl w:val="0"/>
                <w:numId w:val="5"/>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نقل المعارف، المهارات والتقنية الحديثة في مج</w:t>
            </w:r>
            <w:r w:rsidR="00B13A0A">
              <w:rPr>
                <w:rFonts w:ascii="Traditional Arabic" w:hAnsi="Traditional Arabic" w:cs="Traditional Arabic" w:hint="cs"/>
                <w:sz w:val="28"/>
                <w:szCs w:val="28"/>
                <w:rtl/>
              </w:rPr>
              <w:t>ا</w:t>
            </w:r>
            <w:r w:rsidRPr="007A6D37">
              <w:rPr>
                <w:rFonts w:ascii="Traditional Arabic" w:hAnsi="Traditional Arabic" w:cs="Traditional Arabic" w:hint="cs"/>
                <w:sz w:val="28"/>
                <w:szCs w:val="28"/>
                <w:rtl/>
              </w:rPr>
              <w:t>ل التخصص العلمي.</w:t>
            </w:r>
          </w:p>
          <w:p w14:paraId="0BD17F94" w14:textId="77777777" w:rsidR="00FD22B9" w:rsidRPr="007A6D37" w:rsidRDefault="00FD22B9" w:rsidP="00FD22B9">
            <w:pPr>
              <w:pStyle w:val="a7"/>
              <w:numPr>
                <w:ilvl w:val="0"/>
                <w:numId w:val="5"/>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 xml:space="preserve">تطوير طريقة تدريس المقرر (المقررات) الذي </w:t>
            </w:r>
            <w:r w:rsidR="00987EB9">
              <w:rPr>
                <w:rFonts w:ascii="Traditional Arabic" w:hAnsi="Traditional Arabic" w:cs="Traditional Arabic" w:hint="cs"/>
                <w:sz w:val="28"/>
                <w:szCs w:val="28"/>
                <w:rtl/>
              </w:rPr>
              <w:t>ي</w:t>
            </w:r>
            <w:r w:rsidRPr="007A6D37">
              <w:rPr>
                <w:rFonts w:ascii="Traditional Arabic" w:hAnsi="Traditional Arabic" w:cs="Traditional Arabic" w:hint="cs"/>
                <w:sz w:val="28"/>
                <w:szCs w:val="28"/>
                <w:rtl/>
              </w:rPr>
              <w:t>تم تدريسه.</w:t>
            </w:r>
          </w:p>
          <w:p w14:paraId="4D46EF25" w14:textId="77777777" w:rsidR="00D06665" w:rsidRPr="007A6D37" w:rsidRDefault="00FD22B9" w:rsidP="00D06665">
            <w:pPr>
              <w:pStyle w:val="a7"/>
              <w:numPr>
                <w:ilvl w:val="0"/>
                <w:numId w:val="5"/>
              </w:numPr>
              <w:jc w:val="lowKashida"/>
              <w:rPr>
                <w:rFonts w:ascii="Traditional Arabic" w:hAnsi="Traditional Arabic" w:cs="Traditional Arabic"/>
                <w:sz w:val="28"/>
                <w:szCs w:val="28"/>
              </w:rPr>
            </w:pPr>
            <w:r w:rsidRPr="007A6D37">
              <w:rPr>
                <w:rFonts w:ascii="Traditional Arabic" w:hAnsi="Traditional Arabic" w:cs="Traditional Arabic" w:hint="cs"/>
                <w:sz w:val="28"/>
                <w:szCs w:val="28"/>
                <w:rtl/>
              </w:rPr>
              <w:t xml:space="preserve">مراجعة وتطوير أدوات تقييم طلاب المقرر (المقررات) الدراسي الذي </w:t>
            </w:r>
            <w:r w:rsidR="00987EB9">
              <w:rPr>
                <w:rFonts w:ascii="Traditional Arabic" w:hAnsi="Traditional Arabic" w:cs="Traditional Arabic" w:hint="cs"/>
                <w:sz w:val="28"/>
                <w:szCs w:val="28"/>
                <w:rtl/>
              </w:rPr>
              <w:t>ي</w:t>
            </w:r>
            <w:r w:rsidRPr="007A6D37">
              <w:rPr>
                <w:rFonts w:ascii="Traditional Arabic" w:hAnsi="Traditional Arabic" w:cs="Traditional Arabic" w:hint="cs"/>
                <w:sz w:val="28"/>
                <w:szCs w:val="28"/>
                <w:rtl/>
              </w:rPr>
              <w:t>تم تدريسه.</w:t>
            </w:r>
          </w:p>
          <w:p w14:paraId="6C61B7E3" w14:textId="77777777" w:rsidR="00E90431" w:rsidRPr="00E90431" w:rsidRDefault="00D06665" w:rsidP="00E90431">
            <w:pPr>
              <w:pStyle w:val="a7"/>
              <w:numPr>
                <w:ilvl w:val="0"/>
                <w:numId w:val="5"/>
              </w:numPr>
              <w:jc w:val="lowKashida"/>
              <w:rPr>
                <w:rFonts w:ascii="Traditional Arabic" w:hAnsi="Traditional Arabic" w:cs="Traditional Arabic"/>
                <w:color w:val="FF0000"/>
                <w:sz w:val="28"/>
                <w:szCs w:val="28"/>
              </w:rPr>
            </w:pPr>
            <w:r w:rsidRPr="007A6D37">
              <w:rPr>
                <w:rFonts w:cs="Traditional Arabic" w:hint="cs"/>
                <w:sz w:val="28"/>
                <w:szCs w:val="28"/>
                <w:rtl/>
              </w:rPr>
              <w:t>تقديم تق</w:t>
            </w:r>
            <w:r w:rsidR="00E57C79" w:rsidRPr="007A6D37">
              <w:rPr>
                <w:rFonts w:cs="Traditional Arabic" w:hint="cs"/>
                <w:sz w:val="28"/>
                <w:szCs w:val="28"/>
                <w:rtl/>
              </w:rPr>
              <w:t>ا</w:t>
            </w:r>
            <w:r w:rsidRPr="007A6D37">
              <w:rPr>
                <w:rFonts w:cs="Traditional Arabic" w:hint="cs"/>
                <w:sz w:val="28"/>
                <w:szCs w:val="28"/>
                <w:rtl/>
              </w:rPr>
              <w:t>رير عن كافة المهام التي قام بها</w:t>
            </w:r>
            <w:r w:rsidR="00E90431" w:rsidRPr="007A6D37">
              <w:rPr>
                <w:rFonts w:cs="Traditional Arabic" w:hint="cs"/>
                <w:sz w:val="28"/>
                <w:szCs w:val="28"/>
                <w:rtl/>
              </w:rPr>
              <w:t xml:space="preserve"> بالإضافة للتوصيات الخاصة بتطوير هذه المهام.</w:t>
            </w:r>
          </w:p>
          <w:p w14:paraId="41C8F396" w14:textId="77777777" w:rsidR="00E90431" w:rsidRDefault="00E90431" w:rsidP="00E90431">
            <w:pPr>
              <w:jc w:val="lowKashida"/>
              <w:rPr>
                <w:rFonts w:ascii="Traditional Arabic" w:hAnsi="Traditional Arabic" w:cs="Traditional Arabic"/>
                <w:color w:val="FF0000"/>
                <w:sz w:val="28"/>
                <w:szCs w:val="28"/>
                <w:rtl/>
              </w:rPr>
            </w:pPr>
          </w:p>
          <w:p w14:paraId="00C73A5C" w14:textId="77777777" w:rsidR="00C210EC" w:rsidRDefault="00E90431" w:rsidP="00E90431">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الرابعة:</w:t>
            </w:r>
            <w:r w:rsidR="00C210EC">
              <w:rPr>
                <w:rFonts w:ascii="Traditional Arabic" w:hAnsi="Traditional Arabic" w:cs="Traditional Arabic" w:hint="cs"/>
                <w:b/>
                <w:bCs/>
                <w:color w:val="0070C0"/>
                <w:sz w:val="28"/>
                <w:szCs w:val="28"/>
                <w:rtl/>
              </w:rPr>
              <w:t xml:space="preserve"> عدد الزيارات ومدة كل زيارة:-</w:t>
            </w:r>
          </w:p>
          <w:p w14:paraId="6A647220" w14:textId="77777777" w:rsidR="00CD7E97" w:rsidRPr="008C784A" w:rsidRDefault="00C210EC" w:rsidP="00466938">
            <w:pPr>
              <w:jc w:val="lowKashida"/>
              <w:rPr>
                <w:rFonts w:ascii="Traditional Arabic" w:hAnsi="Traditional Arabic" w:cs="Traditional Arabic"/>
                <w:sz w:val="28"/>
                <w:szCs w:val="28"/>
                <w:rtl/>
              </w:rPr>
            </w:pPr>
            <w:r w:rsidRPr="008C784A">
              <w:rPr>
                <w:rFonts w:ascii="Traditional Arabic" w:hAnsi="Traditional Arabic" w:cs="Traditional Arabic" w:hint="cs"/>
                <w:sz w:val="28"/>
                <w:szCs w:val="28"/>
                <w:rtl/>
              </w:rPr>
              <w:t xml:space="preserve">يقوم الطرف الثاني بزيارة جامعة الملك سعود </w:t>
            </w:r>
            <w:r w:rsidR="00971D62" w:rsidRPr="008C784A">
              <w:rPr>
                <w:rFonts w:ascii="Traditional Arabic" w:hAnsi="Traditional Arabic" w:cs="Traditional Arabic" w:hint="cs"/>
                <w:sz w:val="28"/>
                <w:szCs w:val="28"/>
                <w:rtl/>
              </w:rPr>
              <w:t xml:space="preserve">تنفيذا لمواد هذه الاتفاقية </w:t>
            </w:r>
            <w:r w:rsidRPr="008C784A">
              <w:rPr>
                <w:rFonts w:ascii="Traditional Arabic" w:hAnsi="Traditional Arabic" w:cs="Traditional Arabic" w:hint="cs"/>
                <w:sz w:val="28"/>
                <w:szCs w:val="28"/>
                <w:rtl/>
              </w:rPr>
              <w:t>مرة واحدة ولمدة ...... يوم</w:t>
            </w:r>
            <w:r w:rsidR="00971D62" w:rsidRPr="008C784A">
              <w:rPr>
                <w:rFonts w:ascii="Traditional Arabic" w:hAnsi="Traditional Arabic" w:cs="Traditional Arabic" w:hint="cs"/>
                <w:sz w:val="28"/>
                <w:szCs w:val="28"/>
                <w:rtl/>
              </w:rPr>
              <w:t>.</w:t>
            </w:r>
          </w:p>
          <w:p w14:paraId="72A3D3EC" w14:textId="77777777" w:rsidR="00CD7E97" w:rsidRDefault="00CD7E97" w:rsidP="00E90431">
            <w:pPr>
              <w:jc w:val="lowKashida"/>
              <w:rPr>
                <w:rFonts w:ascii="Traditional Arabic" w:hAnsi="Traditional Arabic" w:cs="Traditional Arabic"/>
                <w:color w:val="FF0000"/>
                <w:sz w:val="28"/>
                <w:szCs w:val="28"/>
                <w:rtl/>
              </w:rPr>
            </w:pPr>
          </w:p>
          <w:p w14:paraId="73E5B3F9" w14:textId="77777777" w:rsidR="00CD7E97" w:rsidRDefault="00CD7E97" w:rsidP="00E90431">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الخامسة: مدة الاتفاقية:-</w:t>
            </w:r>
          </w:p>
          <w:p w14:paraId="5FD4E645" w14:textId="77777777" w:rsidR="00545CDD" w:rsidRDefault="00692896" w:rsidP="00545CDD">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مدة هذه </w:t>
            </w:r>
            <w:r w:rsidR="00987EB9">
              <w:rPr>
                <w:rFonts w:ascii="Traditional Arabic" w:hAnsi="Traditional Arabic" w:cs="Traditional Arabic" w:hint="cs"/>
                <w:sz w:val="28"/>
                <w:szCs w:val="28"/>
                <w:rtl/>
              </w:rPr>
              <w:t>الاتفاقية</w:t>
            </w:r>
            <w:r w:rsidR="001201C3">
              <w:rPr>
                <w:rFonts w:ascii="Traditional Arabic" w:hAnsi="Traditional Arabic" w:cs="Traditional Arabic"/>
                <w:sz w:val="28"/>
                <w:szCs w:val="28"/>
              </w:rPr>
              <w:t xml:space="preserve"> </w:t>
            </w:r>
            <w:r w:rsidR="00545CDD">
              <w:rPr>
                <w:rFonts w:ascii="Traditional Arabic" w:hAnsi="Traditional Arabic" w:cs="Traditional Arabic" w:hint="cs"/>
                <w:sz w:val="28"/>
                <w:szCs w:val="28"/>
                <w:rtl/>
              </w:rPr>
              <w:t xml:space="preserve">سنة </w:t>
            </w:r>
            <w:r>
              <w:rPr>
                <w:rFonts w:ascii="Traditional Arabic" w:hAnsi="Traditional Arabic" w:cs="Traditional Arabic" w:hint="cs"/>
                <w:sz w:val="28"/>
                <w:szCs w:val="28"/>
                <w:rtl/>
              </w:rPr>
              <w:t>ميلادية تبدأ اعتباراً من تاريخ .......، وتنتهي بتا</w:t>
            </w:r>
            <w:r w:rsidR="00545CDD">
              <w:rPr>
                <w:rFonts w:ascii="Traditional Arabic" w:hAnsi="Traditional Arabic" w:cs="Traditional Arabic" w:hint="cs"/>
                <w:sz w:val="28"/>
                <w:szCs w:val="28"/>
                <w:rtl/>
              </w:rPr>
              <w:t>ر</w:t>
            </w:r>
            <w:r>
              <w:rPr>
                <w:rFonts w:ascii="Traditional Arabic" w:hAnsi="Traditional Arabic" w:cs="Traditional Arabic" w:hint="cs"/>
                <w:sz w:val="28"/>
                <w:szCs w:val="28"/>
                <w:rtl/>
              </w:rPr>
              <w:t>يخ ......</w:t>
            </w:r>
          </w:p>
          <w:p w14:paraId="0D0B940D" w14:textId="77777777" w:rsidR="00545CDD" w:rsidRDefault="00545CDD" w:rsidP="00545CDD">
            <w:pPr>
              <w:jc w:val="lowKashida"/>
              <w:rPr>
                <w:rFonts w:ascii="Traditional Arabic" w:hAnsi="Traditional Arabic" w:cs="Traditional Arabic"/>
                <w:sz w:val="28"/>
                <w:szCs w:val="28"/>
                <w:rtl/>
              </w:rPr>
            </w:pPr>
          </w:p>
          <w:p w14:paraId="5E5914D3" w14:textId="77777777" w:rsidR="00271425" w:rsidRDefault="00545CDD" w:rsidP="00545CDD">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 xml:space="preserve">المادة السادسة: </w:t>
            </w:r>
            <w:r w:rsidR="00271425">
              <w:rPr>
                <w:rFonts w:ascii="Traditional Arabic" w:hAnsi="Traditional Arabic" w:cs="Traditional Arabic" w:hint="cs"/>
                <w:b/>
                <w:bCs/>
                <w:color w:val="0070C0"/>
                <w:sz w:val="28"/>
                <w:szCs w:val="28"/>
                <w:rtl/>
              </w:rPr>
              <w:t>القيمة الكلية للاتفاقية والدفعات:-</w:t>
            </w:r>
          </w:p>
          <w:p w14:paraId="749B65B1" w14:textId="77777777" w:rsidR="00271425" w:rsidRDefault="00271425" w:rsidP="00271425">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يدفع الطرف الأول للطرف الثاني مبلغ </w:t>
            </w:r>
            <w:r w:rsidR="00287C0C">
              <w:rPr>
                <w:rFonts w:ascii="Traditional Arabic" w:hAnsi="Traditional Arabic" w:cs="Traditional Arabic" w:hint="cs"/>
                <w:sz w:val="28"/>
                <w:szCs w:val="28"/>
                <w:rtl/>
              </w:rPr>
              <w:t xml:space="preserve">وقدره (............) ريال سعودي تشمل تذاكر السفر والمكافأة </w:t>
            </w:r>
            <w:r>
              <w:rPr>
                <w:rFonts w:ascii="Traditional Arabic" w:hAnsi="Traditional Arabic" w:cs="Traditional Arabic" w:hint="cs"/>
                <w:sz w:val="28"/>
                <w:szCs w:val="28"/>
                <w:rtl/>
              </w:rPr>
              <w:t>على أن يتم الصرف على شكل دفعات مقسمة على النحو التالي:</w:t>
            </w:r>
          </w:p>
          <w:p w14:paraId="0542E771" w14:textId="77777777" w:rsidR="00271425" w:rsidRPr="00271425" w:rsidRDefault="00287C0C" w:rsidP="00271425">
            <w:pPr>
              <w:pStyle w:val="a7"/>
              <w:numPr>
                <w:ilvl w:val="0"/>
                <w:numId w:val="7"/>
              </w:numPr>
              <w:jc w:val="lowKashida"/>
              <w:rPr>
                <w:rFonts w:ascii="Traditional Arabic" w:hAnsi="Traditional Arabic" w:cs="Traditional Arabic"/>
                <w:color w:val="FF0000"/>
                <w:sz w:val="28"/>
                <w:szCs w:val="28"/>
              </w:rPr>
            </w:pPr>
            <w:r>
              <w:rPr>
                <w:rFonts w:ascii="Traditional Arabic" w:hAnsi="Traditional Arabic" w:cs="Traditional Arabic" w:hint="cs"/>
                <w:sz w:val="28"/>
                <w:szCs w:val="28"/>
                <w:rtl/>
              </w:rPr>
              <w:t>الدفعة الأولى: (40</w:t>
            </w:r>
            <w:r w:rsidR="00271425">
              <w:rPr>
                <w:rFonts w:ascii="Traditional Arabic" w:hAnsi="Traditional Arabic" w:cs="Traditional Arabic" w:hint="cs"/>
                <w:sz w:val="28"/>
                <w:szCs w:val="28"/>
                <w:rtl/>
              </w:rPr>
              <w:t>%) من قيمة الاتفاقية تدفع عند توقيع الاتفاقية من الطرفين.</w:t>
            </w:r>
          </w:p>
          <w:p w14:paraId="5600D612" w14:textId="77777777" w:rsidR="00CE6F0A" w:rsidRPr="00CE6F0A" w:rsidRDefault="00271425" w:rsidP="00063ACF">
            <w:pPr>
              <w:pStyle w:val="a7"/>
              <w:numPr>
                <w:ilvl w:val="0"/>
                <w:numId w:val="7"/>
              </w:numPr>
              <w:jc w:val="lowKashida"/>
              <w:rPr>
                <w:rFonts w:ascii="Traditional Arabic" w:hAnsi="Traditional Arabic" w:cs="Traditional Arabic"/>
                <w:color w:val="FF0000"/>
                <w:sz w:val="28"/>
                <w:szCs w:val="28"/>
              </w:rPr>
            </w:pPr>
            <w:r>
              <w:rPr>
                <w:rFonts w:ascii="Traditional Arabic" w:hAnsi="Traditional Arabic" w:cs="Traditional Arabic" w:hint="cs"/>
                <w:sz w:val="28"/>
                <w:szCs w:val="28"/>
                <w:rtl/>
              </w:rPr>
              <w:t>الدفعة الثانية: (</w:t>
            </w:r>
            <w:r w:rsidR="00287C0C">
              <w:rPr>
                <w:rFonts w:ascii="Traditional Arabic" w:hAnsi="Traditional Arabic" w:cs="Traditional Arabic" w:hint="cs"/>
                <w:sz w:val="28"/>
                <w:szCs w:val="28"/>
                <w:rtl/>
              </w:rPr>
              <w:t>60</w:t>
            </w:r>
            <w:r>
              <w:rPr>
                <w:rFonts w:ascii="Traditional Arabic" w:hAnsi="Traditional Arabic" w:cs="Traditional Arabic" w:hint="cs"/>
                <w:sz w:val="28"/>
                <w:szCs w:val="28"/>
                <w:rtl/>
              </w:rPr>
              <w:t xml:space="preserve">%) من قيمة الاتفاقية </w:t>
            </w:r>
            <w:r w:rsidR="008425D3">
              <w:rPr>
                <w:rFonts w:ascii="Traditional Arabic" w:hAnsi="Traditional Arabic" w:cs="Traditional Arabic" w:hint="cs"/>
                <w:sz w:val="28"/>
                <w:szCs w:val="28"/>
                <w:rtl/>
              </w:rPr>
              <w:t xml:space="preserve">تدفع </w:t>
            </w:r>
            <w:r w:rsidR="00CE6F0A">
              <w:rPr>
                <w:rFonts w:ascii="Traditional Arabic" w:hAnsi="Traditional Arabic" w:cs="Traditional Arabic" w:hint="cs"/>
                <w:sz w:val="28"/>
                <w:szCs w:val="28"/>
                <w:rtl/>
              </w:rPr>
              <w:t xml:space="preserve">عند تقديم التقرير </w:t>
            </w:r>
            <w:r w:rsidR="00063ACF">
              <w:rPr>
                <w:rFonts w:ascii="Traditional Arabic" w:hAnsi="Traditional Arabic" w:cs="Traditional Arabic" w:hint="cs"/>
                <w:sz w:val="28"/>
                <w:szCs w:val="28"/>
                <w:rtl/>
              </w:rPr>
              <w:t>النهائي</w:t>
            </w:r>
            <w:r w:rsidR="00CE6F0A">
              <w:rPr>
                <w:rFonts w:ascii="Traditional Arabic" w:hAnsi="Traditional Arabic" w:cs="Traditional Arabic" w:hint="cs"/>
                <w:sz w:val="28"/>
                <w:szCs w:val="28"/>
                <w:rtl/>
              </w:rPr>
              <w:t xml:space="preserve"> (بعد (يحدد عدد الأشهر)</w:t>
            </w:r>
            <w:r w:rsidR="00C21CE4">
              <w:rPr>
                <w:rFonts w:ascii="Traditional Arabic" w:hAnsi="Traditional Arabic" w:cs="Traditional Arabic" w:hint="cs"/>
                <w:sz w:val="28"/>
                <w:szCs w:val="28"/>
                <w:rtl/>
              </w:rPr>
              <w:t>)</w:t>
            </w:r>
            <w:r w:rsidR="00CE6F0A">
              <w:rPr>
                <w:rFonts w:ascii="Traditional Arabic" w:hAnsi="Traditional Arabic" w:cs="Traditional Arabic" w:hint="cs"/>
                <w:sz w:val="28"/>
                <w:szCs w:val="28"/>
                <w:rtl/>
              </w:rPr>
              <w:t xml:space="preserve"> من تاريخ بدء الاتفاقية)</w:t>
            </w:r>
            <w:r w:rsidR="00063ACF">
              <w:rPr>
                <w:rFonts w:ascii="Traditional Arabic" w:hAnsi="Traditional Arabic" w:cs="Traditional Arabic" w:hint="cs"/>
                <w:sz w:val="28"/>
                <w:szCs w:val="28"/>
                <w:rtl/>
              </w:rPr>
              <w:t xml:space="preserve"> وقبل انتهاء مدة الاتفاقية على أن ت</w:t>
            </w:r>
            <w:r w:rsidR="00CE6F0A">
              <w:rPr>
                <w:rFonts w:ascii="Traditional Arabic" w:hAnsi="Traditional Arabic" w:cs="Traditional Arabic" w:hint="cs"/>
                <w:sz w:val="28"/>
                <w:szCs w:val="28"/>
                <w:rtl/>
              </w:rPr>
              <w:t>ست</w:t>
            </w:r>
            <w:r w:rsidR="00063ACF">
              <w:rPr>
                <w:rFonts w:ascii="Traditional Arabic" w:hAnsi="Traditional Arabic" w:cs="Traditional Arabic" w:hint="cs"/>
                <w:sz w:val="28"/>
                <w:szCs w:val="28"/>
                <w:rtl/>
              </w:rPr>
              <w:t>و</w:t>
            </w:r>
            <w:r w:rsidR="00CE6F0A">
              <w:rPr>
                <w:rFonts w:ascii="Traditional Arabic" w:hAnsi="Traditional Arabic" w:cs="Traditional Arabic" w:hint="cs"/>
                <w:sz w:val="28"/>
                <w:szCs w:val="28"/>
                <w:rtl/>
              </w:rPr>
              <w:t>ف</w:t>
            </w:r>
            <w:r w:rsidR="00063ACF">
              <w:rPr>
                <w:rFonts w:ascii="Traditional Arabic" w:hAnsi="Traditional Arabic" w:cs="Traditional Arabic" w:hint="cs"/>
                <w:sz w:val="28"/>
                <w:szCs w:val="28"/>
                <w:rtl/>
              </w:rPr>
              <w:t>ى</w:t>
            </w:r>
            <w:r w:rsidR="00CE6F0A">
              <w:rPr>
                <w:rFonts w:ascii="Traditional Arabic" w:hAnsi="Traditional Arabic" w:cs="Traditional Arabic" w:hint="cs"/>
                <w:sz w:val="28"/>
                <w:szCs w:val="28"/>
                <w:rtl/>
              </w:rPr>
              <w:t xml:space="preserve"> مؤشرات الأداء.</w:t>
            </w:r>
          </w:p>
          <w:p w14:paraId="0E27B00A" w14:textId="77777777" w:rsidR="00D12E9C" w:rsidRDefault="00D12E9C" w:rsidP="00D12E9C">
            <w:pPr>
              <w:jc w:val="lowKashida"/>
              <w:rPr>
                <w:rFonts w:ascii="Traditional Arabic" w:hAnsi="Traditional Arabic" w:cs="Traditional Arabic"/>
                <w:color w:val="FF0000"/>
                <w:sz w:val="28"/>
                <w:szCs w:val="28"/>
                <w:rtl/>
              </w:rPr>
            </w:pPr>
          </w:p>
          <w:p w14:paraId="75549BE3" w14:textId="77777777" w:rsidR="00D12E9C" w:rsidRPr="003B0B98" w:rsidRDefault="00D12E9C" w:rsidP="00D12E9C">
            <w:pPr>
              <w:jc w:val="lowKashida"/>
              <w:rPr>
                <w:rFonts w:ascii="Traditional Arabic" w:hAnsi="Traditional Arabic" w:cs="Traditional Arabic"/>
                <w:b/>
                <w:bCs/>
                <w:color w:val="0070C0"/>
                <w:sz w:val="28"/>
                <w:szCs w:val="28"/>
                <w:rtl/>
              </w:rPr>
            </w:pPr>
            <w:r w:rsidRPr="003B0B98">
              <w:rPr>
                <w:rFonts w:ascii="Traditional Arabic" w:hAnsi="Traditional Arabic" w:cs="Traditional Arabic" w:hint="cs"/>
                <w:b/>
                <w:bCs/>
                <w:color w:val="0070C0"/>
                <w:sz w:val="28"/>
                <w:szCs w:val="28"/>
                <w:rtl/>
              </w:rPr>
              <w:t>المادة السابعة: حقوق الملكية الفكرية:-</w:t>
            </w:r>
          </w:p>
          <w:p w14:paraId="22DCC13B" w14:textId="77777777" w:rsidR="00D50973" w:rsidRDefault="00216D50" w:rsidP="00216D50">
            <w:pPr>
              <w:jc w:val="lowKashida"/>
              <w:rPr>
                <w:rFonts w:ascii="Traditional Arabic" w:hAnsi="Traditional Arabic" w:cs="Traditional Arabic"/>
                <w:sz w:val="28"/>
                <w:szCs w:val="28"/>
                <w:rtl/>
              </w:rPr>
            </w:pPr>
            <w:r w:rsidRPr="003B0B98">
              <w:rPr>
                <w:rFonts w:ascii="Traditional Arabic" w:hAnsi="Traditional Arabic" w:cs="Traditional Arabic" w:hint="cs"/>
                <w:sz w:val="28"/>
                <w:szCs w:val="28"/>
                <w:rtl/>
              </w:rPr>
              <w:t>تعتبر جميع الأعمال التي قام بها الطرف</w:t>
            </w:r>
            <w:r>
              <w:rPr>
                <w:rFonts w:ascii="Traditional Arabic" w:hAnsi="Traditional Arabic" w:cs="Traditional Arabic" w:hint="cs"/>
                <w:sz w:val="28"/>
                <w:szCs w:val="28"/>
                <w:rtl/>
              </w:rPr>
              <w:t xml:space="preserve"> الثاني ضمن إطار هذه الاتفاقية ومخرجات هذه الأعمال من نتائج </w:t>
            </w:r>
            <w:r w:rsidR="00AC626C">
              <w:rPr>
                <w:rFonts w:ascii="Traditional Arabic" w:hAnsi="Traditional Arabic" w:cs="Traditional Arabic" w:hint="cs"/>
                <w:sz w:val="28"/>
                <w:szCs w:val="28"/>
                <w:rtl/>
              </w:rPr>
              <w:t>واختراعات</w:t>
            </w:r>
            <w:r>
              <w:rPr>
                <w:rFonts w:ascii="Traditional Arabic" w:hAnsi="Traditional Arabic" w:cs="Traditional Arabic" w:hint="cs"/>
                <w:sz w:val="28"/>
                <w:szCs w:val="28"/>
                <w:rtl/>
              </w:rPr>
              <w:t xml:space="preserve"> أو بحوث علمية أشرف عليها الطرف الثاني لدى جامعة الملك سعود </w:t>
            </w:r>
            <w:r w:rsidR="0051183A">
              <w:rPr>
                <w:rFonts w:ascii="Traditional Arabic" w:hAnsi="Traditional Arabic" w:cs="Traditional Arabic" w:hint="cs"/>
                <w:sz w:val="28"/>
                <w:szCs w:val="28"/>
                <w:rtl/>
              </w:rPr>
              <w:t>والتي يتم نشرها مستقبلا بواسطة منسوبي الجامعة ملكاً للطرف الأول على أن تتم الإشارة إلى جهود الطرف الثاني.</w:t>
            </w:r>
          </w:p>
          <w:p w14:paraId="60061E4C" w14:textId="77777777" w:rsidR="00D50973" w:rsidRDefault="00D50973" w:rsidP="00216D50">
            <w:pPr>
              <w:jc w:val="lowKashida"/>
              <w:rPr>
                <w:rFonts w:ascii="Traditional Arabic" w:hAnsi="Traditional Arabic" w:cs="Traditional Arabic"/>
                <w:sz w:val="28"/>
                <w:szCs w:val="28"/>
                <w:rtl/>
              </w:rPr>
            </w:pPr>
          </w:p>
          <w:p w14:paraId="6A03D120" w14:textId="77777777" w:rsidR="00D50973" w:rsidRDefault="00D50973" w:rsidP="00D50973">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الثامنة: التجديد:-</w:t>
            </w:r>
          </w:p>
          <w:p w14:paraId="552694C8" w14:textId="77777777" w:rsidR="00D50973" w:rsidRDefault="00D50973"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ينتهي العمل بهذه الاتفاقية مع نهاية مدتها ما لم يقم أحد الطرفين بإشعار الطرف الأخر خطياً برغبته في تجديد العمل بمقتضى موادها وموافقة الطرف الأخر على ذلك قبل نهايتها </w:t>
            </w:r>
            <w:r>
              <w:rPr>
                <w:rFonts w:ascii="Traditional Arabic" w:hAnsi="Traditional Arabic" w:cs="Traditional Arabic" w:hint="cs"/>
                <w:sz w:val="28"/>
                <w:szCs w:val="28"/>
                <w:rtl/>
              </w:rPr>
              <w:lastRenderedPageBreak/>
              <w:t>بشهر واحد على الأقل.</w:t>
            </w:r>
          </w:p>
          <w:p w14:paraId="44EAFD9C" w14:textId="77777777" w:rsidR="00D50973" w:rsidRDefault="00D50973" w:rsidP="00216D50">
            <w:pPr>
              <w:jc w:val="lowKashida"/>
              <w:rPr>
                <w:rFonts w:ascii="Traditional Arabic" w:hAnsi="Traditional Arabic" w:cs="Traditional Arabic"/>
                <w:sz w:val="28"/>
                <w:szCs w:val="28"/>
                <w:rtl/>
              </w:rPr>
            </w:pPr>
          </w:p>
          <w:p w14:paraId="5FF47333" w14:textId="77777777" w:rsidR="00D50973" w:rsidRDefault="00D50973" w:rsidP="00216D5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التاسعة: إنجاز الأعمال والبرامج المشتركة:-</w:t>
            </w:r>
          </w:p>
          <w:p w14:paraId="5F3DBBFB" w14:textId="77777777" w:rsidR="00252B90" w:rsidRDefault="00D50973"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في حال عدم تجديد هذه الاتفاقية يستمر إنجاز الأعمال والبرامج المشتركة القائمة والناشئة عنها وذلك وفقاً للأحكام الواردة في هذه الاتفاقية.</w:t>
            </w:r>
          </w:p>
          <w:p w14:paraId="4B94D5A5" w14:textId="77777777" w:rsidR="00252B90" w:rsidRDefault="00252B90" w:rsidP="00216D50">
            <w:pPr>
              <w:jc w:val="lowKashida"/>
              <w:rPr>
                <w:rFonts w:ascii="Traditional Arabic" w:hAnsi="Traditional Arabic" w:cs="Traditional Arabic"/>
                <w:sz w:val="28"/>
                <w:szCs w:val="28"/>
                <w:rtl/>
              </w:rPr>
            </w:pPr>
          </w:p>
          <w:p w14:paraId="2DF450D5" w14:textId="77777777" w:rsidR="00252B90" w:rsidRDefault="00252B90" w:rsidP="00216D5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العاشرة: الإشعارات والمراسلات:-</w:t>
            </w:r>
          </w:p>
          <w:p w14:paraId="6F100488" w14:textId="77777777" w:rsidR="00252B90" w:rsidRDefault="00252B90"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في حال وجود أي مراسلات أو إخطارات بين الطرفين يجب أن تتم بواسطة البريد المسجل أو بالتسليم باليد أو الفاكس أو البريد الإليكتروني مع تأكيد خطي بالاستلام في جميع الأحوال على العناوين المحددة في صدر هذه الاتفاقية لكلا الطرفين.</w:t>
            </w:r>
          </w:p>
          <w:p w14:paraId="3DEEC669" w14:textId="77777777" w:rsidR="00252B90" w:rsidRDefault="00252B90" w:rsidP="00216D50">
            <w:pPr>
              <w:jc w:val="lowKashida"/>
              <w:rPr>
                <w:rFonts w:ascii="Traditional Arabic" w:hAnsi="Traditional Arabic" w:cs="Traditional Arabic"/>
                <w:sz w:val="28"/>
                <w:szCs w:val="28"/>
                <w:rtl/>
              </w:rPr>
            </w:pPr>
          </w:p>
          <w:p w14:paraId="0266BAF8" w14:textId="77777777" w:rsidR="00252B90" w:rsidRDefault="00252B90" w:rsidP="00216D50">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الحادية عشر: التفويض أو التنازل:-</w:t>
            </w:r>
          </w:p>
          <w:p w14:paraId="6FAF2355" w14:textId="77777777" w:rsidR="00A7488F" w:rsidRDefault="00252B90" w:rsidP="00216D50">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لا يجوز لأي من الطرفين التفويض او التنازل عن كل أو جزء من التزاماته أو حقوقه </w:t>
            </w:r>
            <w:r w:rsidR="00A7488F">
              <w:rPr>
                <w:rFonts w:ascii="Traditional Arabic" w:hAnsi="Traditional Arabic" w:cs="Traditional Arabic" w:hint="cs"/>
                <w:sz w:val="28"/>
                <w:szCs w:val="28"/>
                <w:rtl/>
              </w:rPr>
              <w:t>الواردة في هذه الاتفاقية دون الحصول على موافقة خطية من الطرف الأخر.</w:t>
            </w:r>
          </w:p>
          <w:p w14:paraId="3656B9AB" w14:textId="77777777" w:rsidR="00A7488F" w:rsidRDefault="00A7488F" w:rsidP="00216D50">
            <w:pPr>
              <w:jc w:val="lowKashida"/>
              <w:rPr>
                <w:rFonts w:ascii="Traditional Arabic" w:hAnsi="Traditional Arabic" w:cs="Traditional Arabic"/>
                <w:sz w:val="28"/>
                <w:szCs w:val="28"/>
                <w:rtl/>
              </w:rPr>
            </w:pPr>
          </w:p>
          <w:p w14:paraId="5446BEE8" w14:textId="77777777" w:rsidR="00A7488F" w:rsidRPr="00A7488F" w:rsidRDefault="00A7488F" w:rsidP="00216D50">
            <w:pPr>
              <w:jc w:val="lowKashida"/>
              <w:rPr>
                <w:rFonts w:ascii="Traditional Arabic" w:hAnsi="Traditional Arabic" w:cs="Traditional Arabic"/>
                <w:b/>
                <w:bCs/>
                <w:color w:val="0070C0"/>
                <w:sz w:val="28"/>
                <w:szCs w:val="28"/>
                <w:rtl/>
              </w:rPr>
            </w:pPr>
            <w:r w:rsidRPr="00A7488F">
              <w:rPr>
                <w:rFonts w:ascii="Traditional Arabic" w:hAnsi="Traditional Arabic" w:cs="Traditional Arabic" w:hint="cs"/>
                <w:b/>
                <w:bCs/>
                <w:color w:val="0070C0"/>
                <w:sz w:val="28"/>
                <w:szCs w:val="28"/>
                <w:rtl/>
              </w:rPr>
              <w:t xml:space="preserve">المادة الثانية عشر: تعديل </w:t>
            </w:r>
            <w:r w:rsidR="00C10EC2" w:rsidRPr="00A7488F">
              <w:rPr>
                <w:rFonts w:ascii="Traditional Arabic" w:hAnsi="Traditional Arabic" w:cs="Traditional Arabic" w:hint="cs"/>
                <w:b/>
                <w:bCs/>
                <w:color w:val="0070C0"/>
                <w:sz w:val="28"/>
                <w:szCs w:val="28"/>
                <w:rtl/>
              </w:rPr>
              <w:t>الاتفاقية</w:t>
            </w:r>
            <w:r w:rsidRPr="00A7488F">
              <w:rPr>
                <w:rFonts w:ascii="Traditional Arabic" w:hAnsi="Traditional Arabic" w:cs="Traditional Arabic" w:hint="cs"/>
                <w:b/>
                <w:bCs/>
                <w:color w:val="0070C0"/>
                <w:sz w:val="28"/>
                <w:szCs w:val="28"/>
                <w:rtl/>
              </w:rPr>
              <w:t>:-</w:t>
            </w:r>
          </w:p>
          <w:p w14:paraId="3C56D838" w14:textId="77777777" w:rsidR="00A7488F" w:rsidRDefault="00A7488F" w:rsidP="00A7488F">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لا يجوز تعديل أي بند من بنود هذه الاتفاقية إلا بموافقة الطرفين كتابياً على التعديل.</w:t>
            </w:r>
          </w:p>
          <w:p w14:paraId="45FB0818" w14:textId="77777777" w:rsidR="00A7488F" w:rsidRDefault="00A7488F" w:rsidP="00A7488F">
            <w:pPr>
              <w:jc w:val="lowKashida"/>
              <w:rPr>
                <w:rFonts w:ascii="Traditional Arabic" w:hAnsi="Traditional Arabic" w:cs="Traditional Arabic"/>
                <w:sz w:val="28"/>
                <w:szCs w:val="28"/>
                <w:rtl/>
              </w:rPr>
            </w:pPr>
          </w:p>
          <w:p w14:paraId="59259CF8" w14:textId="77777777" w:rsidR="00A7488F" w:rsidRDefault="00A7488F" w:rsidP="00A7488F">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الثالثة عشر: الإخلال بالشروط:-</w:t>
            </w:r>
          </w:p>
          <w:p w14:paraId="4D5F7632" w14:textId="77777777" w:rsidR="0079184A" w:rsidRDefault="00A7488F" w:rsidP="008D7DB3">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في حال إخلال أي من الطرفين بتنفيذ </w:t>
            </w:r>
            <w:r w:rsidR="00C10EC2">
              <w:rPr>
                <w:rFonts w:ascii="Traditional Arabic" w:hAnsi="Traditional Arabic" w:cs="Traditional Arabic" w:hint="cs"/>
                <w:sz w:val="28"/>
                <w:szCs w:val="28"/>
                <w:rtl/>
              </w:rPr>
              <w:t>التزاماته</w:t>
            </w:r>
            <w:r>
              <w:rPr>
                <w:rFonts w:ascii="Traditional Arabic" w:hAnsi="Traditional Arabic" w:cs="Traditional Arabic" w:hint="cs"/>
                <w:sz w:val="28"/>
                <w:szCs w:val="28"/>
                <w:rtl/>
              </w:rPr>
              <w:t xml:space="preserve"> الم</w:t>
            </w:r>
            <w:r w:rsidR="008D7DB3">
              <w:rPr>
                <w:rFonts w:ascii="Traditional Arabic" w:hAnsi="Traditional Arabic" w:cs="Traditional Arabic" w:hint="cs"/>
                <w:sz w:val="28"/>
                <w:szCs w:val="28"/>
                <w:rtl/>
              </w:rPr>
              <w:t xml:space="preserve">نصوص عليها في </w:t>
            </w:r>
            <w:r>
              <w:rPr>
                <w:rFonts w:ascii="Traditional Arabic" w:hAnsi="Traditional Arabic" w:cs="Traditional Arabic" w:hint="cs"/>
                <w:sz w:val="28"/>
                <w:szCs w:val="28"/>
                <w:rtl/>
              </w:rPr>
              <w:t>هذه الاتفاقية يحق للطرف الأخر أن يقدم إشعار كتابياً بتصحيح الأوضاع خلال (</w:t>
            </w:r>
            <w:r w:rsidR="0079184A">
              <w:rPr>
                <w:rFonts w:ascii="Traditional Arabic" w:hAnsi="Traditional Arabic" w:cs="Traditional Arabic" w:hint="cs"/>
                <w:sz w:val="28"/>
                <w:szCs w:val="28"/>
                <w:rtl/>
              </w:rPr>
              <w:t>60</w:t>
            </w:r>
            <w:r>
              <w:rPr>
                <w:rFonts w:ascii="Traditional Arabic" w:hAnsi="Traditional Arabic" w:cs="Traditional Arabic" w:hint="cs"/>
                <w:sz w:val="28"/>
                <w:szCs w:val="28"/>
                <w:rtl/>
              </w:rPr>
              <w:t xml:space="preserve">) يوماً </w:t>
            </w:r>
            <w:r w:rsidR="0079184A">
              <w:rPr>
                <w:rFonts w:ascii="Traditional Arabic" w:hAnsi="Traditional Arabic" w:cs="Traditional Arabic" w:hint="cs"/>
                <w:sz w:val="28"/>
                <w:szCs w:val="28"/>
                <w:rtl/>
              </w:rPr>
              <w:t>فإن لم يلتزم الطرف المخل بواجباته وتصحيح الأوضاع فيحق للطرف الأخر إنهاء العمل بهذه الاتفاقية.</w:t>
            </w:r>
          </w:p>
          <w:p w14:paraId="049F31CB" w14:textId="77777777" w:rsidR="0079184A" w:rsidRDefault="0079184A" w:rsidP="0079184A">
            <w:pPr>
              <w:jc w:val="lowKashida"/>
              <w:rPr>
                <w:rFonts w:ascii="Traditional Arabic" w:hAnsi="Traditional Arabic" w:cs="Traditional Arabic"/>
                <w:sz w:val="28"/>
                <w:szCs w:val="28"/>
                <w:rtl/>
              </w:rPr>
            </w:pPr>
          </w:p>
          <w:p w14:paraId="680CA1ED" w14:textId="77777777" w:rsidR="0079184A" w:rsidRDefault="0079184A" w:rsidP="0079184A">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الرابعة عشر: التقاضي:-</w:t>
            </w:r>
          </w:p>
          <w:p w14:paraId="117DC2BC" w14:textId="77777777" w:rsidR="00622E61" w:rsidRDefault="00622E61" w:rsidP="00622E61">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تخضع هذه الاتفاقية للأنظمة المعمول بها في المملكة العربية </w:t>
            </w:r>
            <w:r>
              <w:rPr>
                <w:rFonts w:ascii="Traditional Arabic" w:hAnsi="Traditional Arabic" w:cs="Traditional Arabic" w:hint="cs"/>
                <w:sz w:val="28"/>
                <w:szCs w:val="28"/>
                <w:rtl/>
              </w:rPr>
              <w:lastRenderedPageBreak/>
              <w:t>السعودية، وفي حال نشوء أي خلاف بين الطرفين حول تنفيذ او تفسير أحكام هذه الاتفاقية يعمل طرفاها لحل الخلاف ودياً وإذا تعذر ذلك يكون الاختصاص القضائي لديوان المظالم لحل أي نزاع ينشأ بين الطرفين.</w:t>
            </w:r>
          </w:p>
          <w:p w14:paraId="53128261" w14:textId="77777777" w:rsidR="00622E61" w:rsidRDefault="00622E61" w:rsidP="00622E61">
            <w:pPr>
              <w:jc w:val="lowKashida"/>
              <w:rPr>
                <w:rFonts w:ascii="Traditional Arabic" w:hAnsi="Traditional Arabic" w:cs="Traditional Arabic"/>
                <w:sz w:val="28"/>
                <w:szCs w:val="28"/>
                <w:rtl/>
              </w:rPr>
            </w:pPr>
          </w:p>
          <w:p w14:paraId="5D302584" w14:textId="106C4085" w:rsidR="00622E61" w:rsidRDefault="00622E61" w:rsidP="00622E61">
            <w:pPr>
              <w:jc w:val="lowKashida"/>
              <w:rPr>
                <w:rFonts w:ascii="Traditional Arabic" w:hAnsi="Traditional Arabic" w:cs="Traditional Arabic"/>
                <w:b/>
                <w:bCs/>
                <w:color w:val="0070C0"/>
                <w:sz w:val="28"/>
                <w:szCs w:val="28"/>
                <w:rtl/>
              </w:rPr>
            </w:pPr>
            <w:r>
              <w:rPr>
                <w:rFonts w:ascii="Traditional Arabic" w:hAnsi="Traditional Arabic" w:cs="Traditional Arabic" w:hint="cs"/>
                <w:b/>
                <w:bCs/>
                <w:color w:val="0070C0"/>
                <w:sz w:val="28"/>
                <w:szCs w:val="28"/>
                <w:rtl/>
              </w:rPr>
              <w:t>المادة الخامسة عشر:</w:t>
            </w:r>
            <w:r w:rsidR="00A35130">
              <w:rPr>
                <w:rFonts w:ascii="Traditional Arabic" w:hAnsi="Traditional Arabic" w:cs="Traditional Arabic" w:hint="cs"/>
                <w:b/>
                <w:bCs/>
                <w:color w:val="0070C0"/>
                <w:sz w:val="28"/>
                <w:szCs w:val="28"/>
                <w:rtl/>
              </w:rPr>
              <w:t xml:space="preserve"> </w:t>
            </w:r>
            <w:r>
              <w:rPr>
                <w:rFonts w:ascii="Traditional Arabic" w:hAnsi="Traditional Arabic" w:cs="Traditional Arabic" w:hint="cs"/>
                <w:b/>
                <w:bCs/>
                <w:color w:val="0070C0"/>
                <w:sz w:val="28"/>
                <w:szCs w:val="28"/>
                <w:rtl/>
              </w:rPr>
              <w:t>نسخ الاتفاقية:-</w:t>
            </w:r>
          </w:p>
          <w:p w14:paraId="4D29BDF6" w14:textId="77777777" w:rsidR="00C151D2" w:rsidRPr="00C151D2" w:rsidRDefault="00CB0817" w:rsidP="003B0B98">
            <w:pPr>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حررت هذه الاتفاقية باللغتين </w:t>
            </w:r>
            <w:r w:rsidR="00622E61">
              <w:rPr>
                <w:rFonts w:ascii="Traditional Arabic" w:hAnsi="Traditional Arabic" w:cs="Traditional Arabic" w:hint="cs"/>
                <w:sz w:val="28"/>
                <w:szCs w:val="28"/>
                <w:rtl/>
              </w:rPr>
              <w:t xml:space="preserve">العربية </w:t>
            </w:r>
            <w:r w:rsidR="00EE301E">
              <w:rPr>
                <w:rFonts w:ascii="Traditional Arabic" w:hAnsi="Traditional Arabic" w:cs="Traditional Arabic" w:hint="cs"/>
                <w:sz w:val="28"/>
                <w:szCs w:val="28"/>
                <w:rtl/>
              </w:rPr>
              <w:t>والإنجليزية</w:t>
            </w:r>
            <w:r w:rsidR="00622E61">
              <w:rPr>
                <w:rFonts w:ascii="Traditional Arabic" w:hAnsi="Traditional Arabic" w:cs="Traditional Arabic" w:hint="cs"/>
                <w:sz w:val="28"/>
                <w:szCs w:val="28"/>
                <w:rtl/>
              </w:rPr>
              <w:t xml:space="preserve"> و</w:t>
            </w:r>
            <w:r>
              <w:rPr>
                <w:rFonts w:ascii="Traditional Arabic" w:hAnsi="Traditional Arabic" w:cs="Traditional Arabic" w:hint="cs"/>
                <w:sz w:val="28"/>
                <w:szCs w:val="28"/>
                <w:rtl/>
              </w:rPr>
              <w:t xml:space="preserve">اللغة العربية هي اللغة المعتمدة في تفسير </w:t>
            </w:r>
            <w:r w:rsidR="008B4AEF">
              <w:rPr>
                <w:rFonts w:ascii="Traditional Arabic" w:hAnsi="Traditional Arabic" w:cs="Traditional Arabic" w:hint="cs"/>
                <w:sz w:val="28"/>
                <w:szCs w:val="28"/>
                <w:rtl/>
              </w:rPr>
              <w:t>الاتفاقية</w:t>
            </w:r>
            <w:r>
              <w:rPr>
                <w:rFonts w:ascii="Traditional Arabic" w:hAnsi="Traditional Arabic" w:cs="Traditional Arabic" w:hint="cs"/>
                <w:sz w:val="28"/>
                <w:szCs w:val="28"/>
                <w:rtl/>
              </w:rPr>
              <w:t xml:space="preserve"> وتنفيذه</w:t>
            </w:r>
            <w:r w:rsidR="008B4AEF">
              <w:rPr>
                <w:rFonts w:ascii="Traditional Arabic" w:hAnsi="Traditional Arabic" w:cs="Traditional Arabic" w:hint="cs"/>
                <w:sz w:val="28"/>
                <w:szCs w:val="28"/>
                <w:rtl/>
              </w:rPr>
              <w:t>ا</w:t>
            </w:r>
            <w:r>
              <w:rPr>
                <w:rFonts w:ascii="Traditional Arabic" w:hAnsi="Traditional Arabic" w:cs="Traditional Arabic" w:hint="cs"/>
                <w:sz w:val="28"/>
                <w:szCs w:val="28"/>
                <w:rtl/>
              </w:rPr>
              <w:t xml:space="preserve">، وفي حال الاختلاف بين النصوص  يعمل بنص العربي، كما حررت هذه الاتفاقية من </w:t>
            </w:r>
            <w:r w:rsidR="003B0B98">
              <w:rPr>
                <w:rFonts w:ascii="Traditional Arabic" w:hAnsi="Traditional Arabic" w:cs="Traditional Arabic" w:hint="cs"/>
                <w:sz w:val="28"/>
                <w:szCs w:val="28"/>
                <w:rtl/>
              </w:rPr>
              <w:t xml:space="preserve">نسختين </w:t>
            </w:r>
            <w:r>
              <w:rPr>
                <w:rFonts w:ascii="Traditional Arabic" w:hAnsi="Traditional Arabic" w:cs="Traditional Arabic" w:hint="cs"/>
                <w:sz w:val="28"/>
                <w:szCs w:val="28"/>
                <w:rtl/>
              </w:rPr>
              <w:t>تعد كل منهما نسخة أصلية وت</w:t>
            </w:r>
            <w:r w:rsidR="00622E61">
              <w:rPr>
                <w:rFonts w:ascii="Traditional Arabic" w:hAnsi="Traditional Arabic" w:cs="Traditional Arabic" w:hint="cs"/>
                <w:sz w:val="28"/>
                <w:szCs w:val="28"/>
                <w:rtl/>
              </w:rPr>
              <w:t xml:space="preserve">سلم كل طرف نسخة واحدة </w:t>
            </w:r>
            <w:r>
              <w:rPr>
                <w:rFonts w:ascii="Traditional Arabic" w:hAnsi="Traditional Arabic" w:cs="Traditional Arabic" w:hint="cs"/>
                <w:sz w:val="28"/>
                <w:szCs w:val="28"/>
                <w:rtl/>
              </w:rPr>
              <w:t>وذلك للعمل بموجبها.</w:t>
            </w:r>
          </w:p>
        </w:tc>
        <w:tc>
          <w:tcPr>
            <w:tcW w:w="4644" w:type="dxa"/>
          </w:tcPr>
          <w:p w14:paraId="653E6D8D" w14:textId="77777777" w:rsidR="002D7FEE" w:rsidRDefault="002D7FEE" w:rsidP="002D7FEE">
            <w:pPr>
              <w:bidi w:val="0"/>
              <w:jc w:val="lowKashida"/>
              <w:rPr>
                <w:rFonts w:asciiTheme="majorBidi" w:hAnsiTheme="majorBidi" w:cstheme="majorBidi"/>
              </w:rPr>
            </w:pPr>
            <w:r>
              <w:rPr>
                <w:rFonts w:asciiTheme="majorBidi" w:hAnsiTheme="majorBidi" w:cstheme="majorBidi"/>
              </w:rPr>
              <w:lastRenderedPageBreak/>
              <w:t>This agreement has been signed in the city of Riyadh on  ... of …. between:</w:t>
            </w:r>
          </w:p>
          <w:p w14:paraId="62486C05" w14:textId="77777777" w:rsidR="002D7FEE" w:rsidRPr="005833B1" w:rsidRDefault="002D7FEE" w:rsidP="002D7FEE">
            <w:pPr>
              <w:bidi w:val="0"/>
              <w:jc w:val="lowKashida"/>
              <w:rPr>
                <w:rFonts w:asciiTheme="majorBidi" w:hAnsiTheme="majorBidi" w:cstheme="majorBidi"/>
                <w:sz w:val="24"/>
                <w:szCs w:val="24"/>
              </w:rPr>
            </w:pPr>
          </w:p>
          <w:p w14:paraId="7D8CC912" w14:textId="3B3F4BC0" w:rsidR="002D7FEE" w:rsidRDefault="7F4CA310" w:rsidP="7F4CA310">
            <w:pPr>
              <w:bidi w:val="0"/>
              <w:jc w:val="lowKashida"/>
              <w:rPr>
                <w:rFonts w:asciiTheme="majorBidi" w:hAnsiTheme="majorBidi" w:cstheme="majorBidi"/>
              </w:rPr>
            </w:pPr>
            <w:r w:rsidRPr="7F4CA310">
              <w:rPr>
                <w:rFonts w:asciiTheme="majorBidi" w:hAnsiTheme="majorBidi" w:cstheme="majorBidi"/>
              </w:rPr>
              <w:t xml:space="preserve">1) </w:t>
            </w:r>
            <w:r w:rsidRPr="7F4CA310">
              <w:rPr>
                <w:rFonts w:asciiTheme="majorBidi" w:hAnsiTheme="majorBidi" w:cstheme="majorBidi"/>
                <w:b/>
                <w:bCs/>
              </w:rPr>
              <w:t xml:space="preserve">The Academic Expert Program at King Saud University – Vice Rectorate for Educational and Academic Affairs- </w:t>
            </w:r>
            <w:r w:rsidRPr="7F4CA310">
              <w:rPr>
                <w:rFonts w:asciiTheme="majorBidi" w:hAnsiTheme="majorBidi" w:cstheme="majorBidi"/>
              </w:rPr>
              <w:t xml:space="preserve">based in Riyadh, Kingdom of Saudi Arabia- P.O. Box: 2454, Riyadh 11451, Phone: 0114670114,  Email: </w:t>
            </w:r>
            <w:hyperlink r:id="rId9">
              <w:r w:rsidRPr="7F4CA310">
                <w:rPr>
                  <w:rStyle w:val="Hyperlink"/>
                  <w:rFonts w:asciiTheme="majorBidi" w:hAnsiTheme="majorBidi" w:cstheme="majorBidi"/>
                </w:rPr>
                <w:t>ksuvpea@ksu.edu.sa</w:t>
              </w:r>
            </w:hyperlink>
            <w:r w:rsidRPr="7F4CA310">
              <w:rPr>
                <w:rFonts w:asciiTheme="majorBidi" w:hAnsiTheme="majorBidi" w:cstheme="majorBidi"/>
              </w:rPr>
              <w:t xml:space="preserve"> is legally represented by his Excellency the </w:t>
            </w:r>
            <w:r w:rsidRPr="7F4CA310">
              <w:rPr>
                <w:rFonts w:asciiTheme="majorBidi" w:hAnsiTheme="majorBidi" w:cstheme="majorBidi"/>
                <w:b/>
                <w:bCs/>
              </w:rPr>
              <w:t>Vice Rector for Educational and Academic Affairs</w:t>
            </w:r>
            <w:r w:rsidRPr="7F4CA310">
              <w:rPr>
                <w:rFonts w:asciiTheme="majorBidi" w:hAnsiTheme="majorBidi" w:cstheme="majorBidi"/>
              </w:rPr>
              <w:t>, and which will be hereinafter referred to as  (</w:t>
            </w:r>
            <w:r w:rsidRPr="7F4CA310">
              <w:rPr>
                <w:rFonts w:asciiTheme="majorBidi" w:hAnsiTheme="majorBidi" w:cstheme="majorBidi"/>
                <w:b/>
                <w:bCs/>
              </w:rPr>
              <w:t>The First Party</w:t>
            </w:r>
            <w:r w:rsidRPr="7F4CA310">
              <w:rPr>
                <w:rFonts w:asciiTheme="majorBidi" w:hAnsiTheme="majorBidi" w:cstheme="majorBidi"/>
              </w:rPr>
              <w:t>).</w:t>
            </w:r>
          </w:p>
          <w:p w14:paraId="6D625C40" w14:textId="77777777" w:rsidR="002D7FEE" w:rsidRDefault="002D7FEE" w:rsidP="002D7FEE">
            <w:pPr>
              <w:bidi w:val="0"/>
              <w:jc w:val="lowKashida"/>
              <w:rPr>
                <w:rFonts w:asciiTheme="majorBidi" w:hAnsiTheme="majorBidi" w:cstheme="majorBidi"/>
              </w:rPr>
            </w:pPr>
            <w:r w:rsidRPr="006A6C2E">
              <w:rPr>
                <w:rFonts w:asciiTheme="majorBidi" w:hAnsiTheme="majorBidi" w:cstheme="majorBidi"/>
              </w:rPr>
              <w:t>AND</w:t>
            </w:r>
            <w:r>
              <w:rPr>
                <w:rFonts w:asciiTheme="majorBidi" w:hAnsiTheme="majorBidi" w:cstheme="majorBidi"/>
                <w:b/>
                <w:bCs/>
              </w:rPr>
              <w:t>,</w:t>
            </w:r>
          </w:p>
          <w:p w14:paraId="034336C1" w14:textId="22BC7A7F" w:rsidR="002D7FEE" w:rsidRDefault="7F4CA310" w:rsidP="7F4CA310">
            <w:pPr>
              <w:bidi w:val="0"/>
              <w:jc w:val="lowKashida"/>
              <w:rPr>
                <w:rFonts w:asciiTheme="majorBidi" w:hAnsiTheme="majorBidi" w:cstheme="majorBidi"/>
              </w:rPr>
            </w:pPr>
            <w:r w:rsidRPr="7F4CA310">
              <w:rPr>
                <w:rFonts w:asciiTheme="majorBidi" w:hAnsiTheme="majorBidi" w:cstheme="majorBidi"/>
              </w:rPr>
              <w:t>2)</w:t>
            </w:r>
            <w:r w:rsidRPr="7F4CA310">
              <w:rPr>
                <w:rFonts w:asciiTheme="majorBidi" w:hAnsiTheme="majorBidi" w:cstheme="majorBidi"/>
                <w:b/>
                <w:bCs/>
              </w:rPr>
              <w:t xml:space="preserve">The Academic Expert Professor/……….. </w:t>
            </w:r>
            <w:r w:rsidRPr="7F4CA310">
              <w:rPr>
                <w:rFonts w:asciiTheme="majorBidi" w:hAnsiTheme="majorBidi" w:cstheme="majorBidi"/>
              </w:rPr>
              <w:t>Who will be hereinafter referred to as The  Professor (The Second Party) and whose contact information is as follows:</w:t>
            </w:r>
          </w:p>
          <w:p w14:paraId="072F7591" w14:textId="77777777" w:rsidR="002D7FEE" w:rsidRDefault="002D7FEE" w:rsidP="002D7FEE">
            <w:pPr>
              <w:bidi w:val="0"/>
              <w:jc w:val="lowKashida"/>
              <w:rPr>
                <w:rFonts w:asciiTheme="majorBidi" w:hAnsiTheme="majorBidi" w:cstheme="majorBidi"/>
                <w:b/>
                <w:bCs/>
              </w:rPr>
            </w:pPr>
            <w:r>
              <w:rPr>
                <w:rFonts w:asciiTheme="majorBidi" w:hAnsiTheme="majorBidi" w:cstheme="majorBidi"/>
                <w:b/>
                <w:bCs/>
              </w:rPr>
              <w:t>Postal address:</w:t>
            </w:r>
          </w:p>
          <w:p w14:paraId="153A133D" w14:textId="77777777" w:rsidR="002D7FEE" w:rsidRDefault="002D7FEE" w:rsidP="002D7FEE">
            <w:pPr>
              <w:bidi w:val="0"/>
              <w:jc w:val="lowKashida"/>
              <w:rPr>
                <w:rFonts w:asciiTheme="majorBidi" w:hAnsiTheme="majorBidi" w:cstheme="majorBidi"/>
                <w:b/>
                <w:bCs/>
              </w:rPr>
            </w:pPr>
            <w:r>
              <w:rPr>
                <w:rFonts w:asciiTheme="majorBidi" w:hAnsiTheme="majorBidi" w:cstheme="majorBidi"/>
                <w:b/>
                <w:bCs/>
              </w:rPr>
              <w:t>Phone No.:</w:t>
            </w:r>
          </w:p>
          <w:p w14:paraId="39873C8B" w14:textId="77777777" w:rsidR="002D7FEE" w:rsidRDefault="002D7FEE" w:rsidP="002D7FEE">
            <w:pPr>
              <w:bidi w:val="0"/>
              <w:jc w:val="lowKashida"/>
              <w:rPr>
                <w:rFonts w:asciiTheme="majorBidi" w:hAnsiTheme="majorBidi" w:cstheme="majorBidi"/>
                <w:b/>
                <w:bCs/>
              </w:rPr>
            </w:pPr>
            <w:r>
              <w:rPr>
                <w:rFonts w:asciiTheme="majorBidi" w:hAnsiTheme="majorBidi" w:cstheme="majorBidi"/>
                <w:b/>
                <w:bCs/>
              </w:rPr>
              <w:t>Fax:</w:t>
            </w:r>
          </w:p>
          <w:p w14:paraId="4ED34C8C" w14:textId="77777777" w:rsidR="002D7FEE" w:rsidRDefault="002D7FEE" w:rsidP="002D7FEE">
            <w:pPr>
              <w:bidi w:val="0"/>
              <w:jc w:val="lowKashida"/>
              <w:rPr>
                <w:rFonts w:asciiTheme="majorBidi" w:hAnsiTheme="majorBidi" w:cstheme="majorBidi"/>
                <w:b/>
                <w:bCs/>
              </w:rPr>
            </w:pPr>
            <w:r>
              <w:rPr>
                <w:rFonts w:asciiTheme="majorBidi" w:hAnsiTheme="majorBidi" w:cstheme="majorBidi"/>
                <w:b/>
                <w:bCs/>
              </w:rPr>
              <w:t>E-mail:</w:t>
            </w:r>
          </w:p>
          <w:p w14:paraId="176BACEE" w14:textId="77777777" w:rsidR="002D7FEE" w:rsidRDefault="002D7FEE" w:rsidP="002D7FEE">
            <w:pPr>
              <w:bidi w:val="0"/>
              <w:jc w:val="lowKashida"/>
              <w:rPr>
                <w:rFonts w:asciiTheme="majorBidi" w:hAnsiTheme="majorBidi" w:cstheme="majorBidi"/>
                <w:b/>
                <w:bCs/>
              </w:rPr>
            </w:pPr>
            <w:r>
              <w:rPr>
                <w:rFonts w:asciiTheme="majorBidi" w:hAnsiTheme="majorBidi" w:cstheme="majorBidi"/>
                <w:b/>
                <w:bCs/>
              </w:rPr>
              <w:t xml:space="preserve">Job Title: </w:t>
            </w:r>
          </w:p>
          <w:p w14:paraId="6D22DBCF" w14:textId="77777777" w:rsidR="002D7FEE" w:rsidRDefault="002D7FEE" w:rsidP="002D7FEE">
            <w:pPr>
              <w:bidi w:val="0"/>
              <w:jc w:val="lowKashida"/>
              <w:rPr>
                <w:rFonts w:asciiTheme="majorBidi" w:hAnsiTheme="majorBidi" w:cstheme="majorBidi"/>
                <w:b/>
                <w:bCs/>
              </w:rPr>
            </w:pPr>
            <w:r>
              <w:rPr>
                <w:rFonts w:asciiTheme="majorBidi" w:hAnsiTheme="majorBidi" w:cstheme="majorBidi"/>
                <w:b/>
                <w:bCs/>
              </w:rPr>
              <w:t xml:space="preserve">Place of work :                             </w:t>
            </w:r>
          </w:p>
          <w:p w14:paraId="654853AC" w14:textId="77777777" w:rsidR="002D7FEE" w:rsidRDefault="002D7FEE" w:rsidP="002D7FEE">
            <w:pPr>
              <w:bidi w:val="0"/>
              <w:jc w:val="lowKashida"/>
              <w:rPr>
                <w:rFonts w:asciiTheme="majorBidi" w:hAnsiTheme="majorBidi" w:cstheme="majorBidi"/>
              </w:rPr>
            </w:pPr>
            <w:r w:rsidRPr="00917CF4">
              <w:rPr>
                <w:rFonts w:asciiTheme="majorBidi" w:hAnsiTheme="majorBidi" w:cstheme="majorBidi"/>
                <w:b/>
                <w:bCs/>
              </w:rPr>
              <w:t>Academic Rank:</w:t>
            </w:r>
            <w:r>
              <w:rPr>
                <w:rFonts w:asciiTheme="majorBidi" w:hAnsiTheme="majorBidi" w:cstheme="majorBidi"/>
              </w:rPr>
              <w:t xml:space="preserve"> Professor</w:t>
            </w:r>
          </w:p>
          <w:p w14:paraId="4101652C" w14:textId="77777777" w:rsidR="00E32261" w:rsidRDefault="00E32261" w:rsidP="002D7FEE">
            <w:pPr>
              <w:bidi w:val="0"/>
              <w:jc w:val="lowKashida"/>
              <w:rPr>
                <w:rFonts w:asciiTheme="majorBidi" w:hAnsiTheme="majorBidi" w:cstheme="majorBidi"/>
                <w:b/>
                <w:bCs/>
                <w:color w:val="0070C0"/>
              </w:rPr>
            </w:pPr>
          </w:p>
          <w:p w14:paraId="7EF22A36" w14:textId="77777777" w:rsidR="002D7FEE" w:rsidRPr="00B87E97" w:rsidRDefault="002D7FEE" w:rsidP="00E32261">
            <w:pPr>
              <w:bidi w:val="0"/>
              <w:jc w:val="lowKashida"/>
              <w:rPr>
                <w:rFonts w:asciiTheme="majorBidi" w:hAnsiTheme="majorBidi" w:cstheme="majorBidi"/>
                <w:b/>
                <w:bCs/>
                <w:color w:val="0070C0"/>
              </w:rPr>
            </w:pPr>
            <w:r w:rsidRPr="00B87E97">
              <w:rPr>
                <w:rFonts w:asciiTheme="majorBidi" w:hAnsiTheme="majorBidi" w:cstheme="majorBidi"/>
                <w:b/>
                <w:bCs/>
                <w:color w:val="0070C0"/>
              </w:rPr>
              <w:t>Preface:-</w:t>
            </w:r>
          </w:p>
          <w:p w14:paraId="638B2E9A" w14:textId="474A3B89" w:rsidR="002D7FEE" w:rsidRPr="00847EBC" w:rsidRDefault="7F4CA310" w:rsidP="7F4CA310">
            <w:pPr>
              <w:bidi w:val="0"/>
              <w:jc w:val="both"/>
              <w:rPr>
                <w:rFonts w:asciiTheme="majorBidi" w:hAnsiTheme="majorBidi" w:cstheme="majorBidi"/>
                <w:sz w:val="24"/>
                <w:szCs w:val="24"/>
              </w:rPr>
            </w:pPr>
            <w:r w:rsidRPr="7F4CA310">
              <w:rPr>
                <w:rFonts w:asciiTheme="majorBidi" w:hAnsiTheme="majorBidi" w:cstheme="majorBidi"/>
                <w:sz w:val="24"/>
                <w:szCs w:val="24"/>
              </w:rPr>
              <w:t xml:space="preserve">King Saud University aims to achieve global prestigious scientific excellence and </w:t>
            </w:r>
            <w:r w:rsidRPr="7F4CA310">
              <w:rPr>
                <w:rFonts w:asciiTheme="majorBidi" w:hAnsiTheme="majorBidi" w:cstheme="majorBidi"/>
                <w:color w:val="000000" w:themeColor="text1"/>
                <w:sz w:val="24"/>
                <w:szCs w:val="24"/>
              </w:rPr>
              <w:t xml:space="preserve">to be a world-class university and a leader in developing Saudi Arabia’s knowledge society. </w:t>
            </w:r>
            <w:r w:rsidRPr="7F4CA310">
              <w:rPr>
                <w:rFonts w:asciiTheme="majorBidi" w:hAnsiTheme="majorBidi" w:cstheme="majorBidi"/>
                <w:sz w:val="24"/>
                <w:szCs w:val="24"/>
              </w:rPr>
              <w:t xml:space="preserve">The university therefore has adopted several ambitious programs by effectively involving its faculty in the university educational process in order to support and contribute in university aims. One of these programs is the Academic </w:t>
            </w:r>
            <w:r w:rsidRPr="7F4CA310">
              <w:rPr>
                <w:rFonts w:asciiTheme="majorBidi" w:hAnsiTheme="majorBidi" w:cstheme="majorBidi"/>
              </w:rPr>
              <w:t xml:space="preserve">Expert </w:t>
            </w:r>
            <w:r w:rsidRPr="7F4CA310">
              <w:rPr>
                <w:rFonts w:asciiTheme="majorBidi" w:hAnsiTheme="majorBidi" w:cstheme="majorBidi"/>
                <w:sz w:val="24"/>
                <w:szCs w:val="24"/>
              </w:rPr>
              <w:t xml:space="preserve">Program, which aims at helping the University achieve its strategic objectives (KSU 2030), as well as build its academic capabilities and provide appropriate learning and teaching environment through building bridges with global universities and scientific institutions. </w:t>
            </w:r>
          </w:p>
          <w:p w14:paraId="41FE3F2E" w14:textId="74CC5599" w:rsidR="002D7FEE" w:rsidRDefault="7F4CA310" w:rsidP="7F4CA310">
            <w:pPr>
              <w:bidi w:val="0"/>
              <w:jc w:val="both"/>
              <w:rPr>
                <w:rFonts w:asciiTheme="majorBidi" w:hAnsiTheme="majorBidi" w:cstheme="majorBidi"/>
                <w:sz w:val="24"/>
                <w:szCs w:val="24"/>
              </w:rPr>
            </w:pPr>
            <w:r w:rsidRPr="7F4CA310">
              <w:rPr>
                <w:rFonts w:asciiTheme="majorBidi" w:hAnsiTheme="majorBidi" w:cstheme="majorBidi"/>
                <w:sz w:val="24"/>
                <w:szCs w:val="24"/>
              </w:rPr>
              <w:t xml:space="preserve">Accordingly, King Saud University (The First Party) desires to cooperate with the above mentioned Academic </w:t>
            </w:r>
            <w:r w:rsidRPr="7F4CA310">
              <w:rPr>
                <w:rFonts w:asciiTheme="majorBidi" w:hAnsiTheme="majorBidi" w:cstheme="majorBidi"/>
              </w:rPr>
              <w:t xml:space="preserve">Expert </w:t>
            </w:r>
            <w:r w:rsidRPr="7F4CA310">
              <w:rPr>
                <w:rFonts w:asciiTheme="majorBidi" w:hAnsiTheme="majorBidi" w:cstheme="majorBidi"/>
                <w:sz w:val="24"/>
                <w:szCs w:val="24"/>
              </w:rPr>
              <w:t xml:space="preserve">(The Second Party). The two parties have agreed on the </w:t>
            </w:r>
            <w:r w:rsidRPr="7F4CA310">
              <w:rPr>
                <w:rFonts w:asciiTheme="majorBidi" w:hAnsiTheme="majorBidi" w:cstheme="majorBidi"/>
                <w:sz w:val="24"/>
                <w:szCs w:val="24"/>
              </w:rPr>
              <w:lastRenderedPageBreak/>
              <w:t>following:</w:t>
            </w:r>
          </w:p>
          <w:p w14:paraId="4B99056E" w14:textId="77777777" w:rsidR="002D7FEE" w:rsidRDefault="002D7FEE" w:rsidP="00CD65A4">
            <w:pPr>
              <w:bidi w:val="0"/>
              <w:jc w:val="both"/>
              <w:rPr>
                <w:rFonts w:asciiTheme="majorBidi" w:hAnsiTheme="majorBidi" w:cstheme="majorBidi"/>
                <w:sz w:val="24"/>
                <w:szCs w:val="24"/>
              </w:rPr>
            </w:pPr>
          </w:p>
          <w:p w14:paraId="0AA8B5E0"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One:-</w:t>
            </w:r>
          </w:p>
          <w:p w14:paraId="5F075032"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above preface is an integral part of this agreement; it should be read and interpreted by it and considered as a complementary of it.</w:t>
            </w:r>
          </w:p>
          <w:p w14:paraId="1299C43A" w14:textId="77777777" w:rsidR="002D7FEE" w:rsidRDefault="002D7FEE" w:rsidP="002D7FEE">
            <w:pPr>
              <w:bidi w:val="0"/>
              <w:jc w:val="lowKashida"/>
              <w:rPr>
                <w:rFonts w:asciiTheme="majorBidi" w:hAnsiTheme="majorBidi" w:cstheme="majorBidi"/>
                <w:sz w:val="24"/>
                <w:szCs w:val="24"/>
              </w:rPr>
            </w:pPr>
          </w:p>
          <w:p w14:paraId="799573B5"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Two: First Party Commitments:-</w:t>
            </w:r>
          </w:p>
          <w:p w14:paraId="07C906EA"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first party shall committed to:</w:t>
            </w:r>
          </w:p>
          <w:p w14:paraId="6F56C5FD" w14:textId="77777777" w:rsidR="002D7FEE" w:rsidRDefault="002D7FEE" w:rsidP="002D7FEE">
            <w:pPr>
              <w:pStyle w:val="a7"/>
              <w:numPr>
                <w:ilvl w:val="0"/>
                <w:numId w:val="4"/>
              </w:numPr>
              <w:bidi w:val="0"/>
              <w:jc w:val="both"/>
              <w:rPr>
                <w:rFonts w:asciiTheme="majorBidi" w:hAnsiTheme="majorBidi" w:cstheme="majorBidi"/>
                <w:sz w:val="24"/>
                <w:szCs w:val="24"/>
              </w:rPr>
            </w:pPr>
            <w:r>
              <w:rPr>
                <w:rFonts w:asciiTheme="majorBidi" w:hAnsiTheme="majorBidi" w:cstheme="majorBidi"/>
                <w:sz w:val="24"/>
                <w:szCs w:val="24"/>
              </w:rPr>
              <w:t>Provide accommodation and subsistence during the visit to King Saud University.</w:t>
            </w:r>
          </w:p>
          <w:p w14:paraId="4580983A" w14:textId="77777777" w:rsidR="002D7FEE" w:rsidRDefault="002D7FEE" w:rsidP="002D7FEE">
            <w:pPr>
              <w:pStyle w:val="a7"/>
              <w:numPr>
                <w:ilvl w:val="0"/>
                <w:numId w:val="4"/>
              </w:numPr>
              <w:bidi w:val="0"/>
              <w:jc w:val="both"/>
              <w:rPr>
                <w:rFonts w:asciiTheme="majorBidi" w:hAnsiTheme="majorBidi" w:cstheme="majorBidi"/>
                <w:sz w:val="24"/>
                <w:szCs w:val="24"/>
              </w:rPr>
            </w:pPr>
            <w:r>
              <w:rPr>
                <w:rFonts w:asciiTheme="majorBidi" w:hAnsiTheme="majorBidi" w:cstheme="majorBidi"/>
                <w:sz w:val="24"/>
                <w:szCs w:val="24"/>
              </w:rPr>
              <w:t>Provide medical services at the King Saud university hospitals as faculty member during the Professor stay in King Saud University.</w:t>
            </w:r>
          </w:p>
          <w:p w14:paraId="2B8198F0" w14:textId="77777777" w:rsidR="002D7FEE" w:rsidRDefault="002D7FEE" w:rsidP="002D7FEE">
            <w:pPr>
              <w:pStyle w:val="a7"/>
              <w:numPr>
                <w:ilvl w:val="0"/>
                <w:numId w:val="4"/>
              </w:numPr>
              <w:bidi w:val="0"/>
              <w:jc w:val="both"/>
              <w:rPr>
                <w:rFonts w:asciiTheme="majorBidi" w:hAnsiTheme="majorBidi" w:cstheme="majorBidi"/>
                <w:sz w:val="24"/>
                <w:szCs w:val="24"/>
              </w:rPr>
            </w:pPr>
            <w:r>
              <w:rPr>
                <w:rFonts w:asciiTheme="majorBidi" w:hAnsiTheme="majorBidi" w:cstheme="majorBidi"/>
                <w:sz w:val="24"/>
                <w:szCs w:val="24"/>
              </w:rPr>
              <w:t xml:space="preserve">Pay the specified amount in </w:t>
            </w:r>
            <w:r>
              <w:rPr>
                <w:rFonts w:asciiTheme="majorBidi" w:hAnsiTheme="majorBidi" w:cstheme="majorBidi"/>
                <w:b/>
                <w:bCs/>
                <w:sz w:val="24"/>
                <w:szCs w:val="24"/>
              </w:rPr>
              <w:t>Article Six</w:t>
            </w:r>
            <w:r>
              <w:rPr>
                <w:rFonts w:asciiTheme="majorBidi" w:hAnsiTheme="majorBidi" w:cstheme="majorBidi"/>
                <w:sz w:val="24"/>
                <w:szCs w:val="24"/>
              </w:rPr>
              <w:t xml:space="preserve"> of this agreement in accordance with the number of payments and conditions that are mentioned in that article.</w:t>
            </w:r>
          </w:p>
          <w:p w14:paraId="4DDBEF00" w14:textId="77777777" w:rsidR="002D7FEE" w:rsidRDefault="002D7FEE" w:rsidP="002D7FEE">
            <w:pPr>
              <w:bidi w:val="0"/>
              <w:jc w:val="lowKashida"/>
              <w:rPr>
                <w:rFonts w:asciiTheme="majorBidi" w:hAnsiTheme="majorBidi" w:cstheme="majorBidi"/>
                <w:sz w:val="24"/>
                <w:szCs w:val="24"/>
              </w:rPr>
            </w:pPr>
          </w:p>
          <w:p w14:paraId="06155A32" w14:textId="77777777" w:rsidR="002D7FEE" w:rsidRPr="005F73FE" w:rsidRDefault="002D7FEE" w:rsidP="002D7FEE">
            <w:pPr>
              <w:bidi w:val="0"/>
              <w:jc w:val="lowKashida"/>
              <w:rPr>
                <w:rFonts w:asciiTheme="majorBidi" w:hAnsiTheme="majorBidi" w:cstheme="majorBidi"/>
                <w:b/>
                <w:bCs/>
                <w:color w:val="0070C0"/>
                <w:sz w:val="23"/>
                <w:szCs w:val="23"/>
              </w:rPr>
            </w:pPr>
            <w:r w:rsidRPr="005F73FE">
              <w:rPr>
                <w:rFonts w:asciiTheme="majorBidi" w:hAnsiTheme="majorBidi" w:cstheme="majorBidi"/>
                <w:b/>
                <w:bCs/>
                <w:color w:val="0070C0"/>
                <w:sz w:val="23"/>
                <w:szCs w:val="23"/>
              </w:rPr>
              <w:t>Article Three: Second Party Commitments:-</w:t>
            </w:r>
          </w:p>
          <w:p w14:paraId="1C58CD97"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second party shall committed to:</w:t>
            </w:r>
          </w:p>
          <w:p w14:paraId="3FC226F4" w14:textId="77777777" w:rsidR="002D7FEE" w:rsidRPr="007A6D37" w:rsidRDefault="002D7FEE" w:rsidP="002D7FEE">
            <w:pPr>
              <w:pStyle w:val="a7"/>
              <w:numPr>
                <w:ilvl w:val="0"/>
                <w:numId w:val="6"/>
              </w:numPr>
              <w:bidi w:val="0"/>
              <w:jc w:val="lowKashida"/>
              <w:rPr>
                <w:rFonts w:asciiTheme="majorBidi" w:hAnsiTheme="majorBidi" w:cstheme="majorBidi"/>
                <w:sz w:val="24"/>
                <w:szCs w:val="24"/>
              </w:rPr>
            </w:pPr>
            <w:r w:rsidRPr="007A6D37">
              <w:rPr>
                <w:rFonts w:asciiTheme="majorBidi" w:hAnsiTheme="majorBidi" w:cstheme="majorBidi"/>
                <w:sz w:val="24"/>
                <w:szCs w:val="24"/>
              </w:rPr>
              <w:t>Teach the following undergraduate (graduate) course (courses) on the following academic weeks:</w:t>
            </w:r>
          </w:p>
          <w:p w14:paraId="1ACE92F0" w14:textId="77777777" w:rsidR="002D7FEE" w:rsidRPr="007A6D37" w:rsidRDefault="002D7FEE" w:rsidP="002D7FEE">
            <w:pPr>
              <w:pStyle w:val="a7"/>
              <w:bidi w:val="0"/>
              <w:jc w:val="lowKashida"/>
              <w:rPr>
                <w:rFonts w:asciiTheme="majorBidi" w:hAnsiTheme="majorBidi" w:cstheme="majorBidi"/>
                <w:sz w:val="24"/>
                <w:szCs w:val="24"/>
              </w:rPr>
            </w:pPr>
            <w:r w:rsidRPr="007A6D37">
              <w:rPr>
                <w:rFonts w:asciiTheme="majorBidi" w:hAnsiTheme="majorBidi" w:cstheme="majorBidi"/>
                <w:sz w:val="24"/>
                <w:szCs w:val="24"/>
              </w:rPr>
              <w:t>(please provide a schedule that illustrates the above requirements)</w:t>
            </w:r>
          </w:p>
          <w:p w14:paraId="3C9A7D34" w14:textId="77777777" w:rsidR="002D7FEE" w:rsidRPr="007A6D37" w:rsidRDefault="002D7FEE" w:rsidP="00466938">
            <w:pPr>
              <w:pStyle w:val="a7"/>
              <w:numPr>
                <w:ilvl w:val="0"/>
                <w:numId w:val="6"/>
              </w:numPr>
              <w:bidi w:val="0"/>
              <w:jc w:val="lowKashida"/>
              <w:rPr>
                <w:rFonts w:asciiTheme="majorBidi" w:hAnsiTheme="majorBidi" w:cstheme="majorBidi"/>
                <w:sz w:val="24"/>
                <w:szCs w:val="24"/>
              </w:rPr>
            </w:pPr>
            <w:r w:rsidRPr="007A6D37">
              <w:rPr>
                <w:rFonts w:asciiTheme="majorBidi" w:hAnsiTheme="majorBidi" w:cstheme="majorBidi"/>
                <w:sz w:val="24"/>
                <w:szCs w:val="24"/>
              </w:rPr>
              <w:t>Review the course (courses) file that has been assigned to be taught by the second party and provide</w:t>
            </w:r>
            <w:r>
              <w:rPr>
                <w:rFonts w:asciiTheme="majorBidi" w:hAnsiTheme="majorBidi" w:cstheme="majorBidi"/>
                <w:sz w:val="24"/>
                <w:szCs w:val="24"/>
              </w:rPr>
              <w:t xml:space="preserve"> a</w:t>
            </w:r>
            <w:r w:rsidRPr="007A6D37">
              <w:rPr>
                <w:rFonts w:asciiTheme="majorBidi" w:hAnsiTheme="majorBidi" w:cstheme="majorBidi"/>
                <w:sz w:val="24"/>
                <w:szCs w:val="24"/>
              </w:rPr>
              <w:t xml:space="preserve"> report that includes recommendations for improving it.</w:t>
            </w:r>
          </w:p>
          <w:p w14:paraId="52DDD7C8" w14:textId="436B1C75" w:rsidR="002D7FEE" w:rsidRPr="007A6D37" w:rsidRDefault="7F4CA310" w:rsidP="7F4CA310">
            <w:pPr>
              <w:pStyle w:val="a7"/>
              <w:numPr>
                <w:ilvl w:val="0"/>
                <w:numId w:val="6"/>
              </w:numPr>
              <w:bidi w:val="0"/>
              <w:jc w:val="lowKashida"/>
              <w:rPr>
                <w:rFonts w:asciiTheme="majorBidi" w:hAnsiTheme="majorBidi" w:cstheme="majorBidi"/>
                <w:sz w:val="24"/>
                <w:szCs w:val="24"/>
              </w:rPr>
            </w:pPr>
            <w:r w:rsidRPr="7F4CA310">
              <w:rPr>
                <w:rFonts w:asciiTheme="majorBidi" w:hAnsiTheme="majorBidi" w:cstheme="majorBidi"/>
                <w:sz w:val="24"/>
                <w:szCs w:val="24"/>
              </w:rPr>
              <w:t>Transfer recent knowledge, skills and technologies that are related to the scientific field.</w:t>
            </w:r>
          </w:p>
          <w:p w14:paraId="32908471" w14:textId="77777777" w:rsidR="002D7FEE" w:rsidRPr="007A6D37" w:rsidRDefault="002D7FEE" w:rsidP="002D7FEE">
            <w:pPr>
              <w:pStyle w:val="a7"/>
              <w:numPr>
                <w:ilvl w:val="0"/>
                <w:numId w:val="6"/>
              </w:numPr>
              <w:bidi w:val="0"/>
              <w:jc w:val="lowKashida"/>
              <w:rPr>
                <w:rFonts w:asciiTheme="majorBidi" w:hAnsiTheme="majorBidi" w:cstheme="majorBidi"/>
                <w:sz w:val="24"/>
                <w:szCs w:val="24"/>
              </w:rPr>
            </w:pPr>
            <w:r w:rsidRPr="007A6D37">
              <w:rPr>
                <w:rFonts w:asciiTheme="majorBidi" w:hAnsiTheme="majorBidi" w:cstheme="majorBidi"/>
                <w:sz w:val="24"/>
                <w:szCs w:val="24"/>
              </w:rPr>
              <w:t>Improve methods of teaching the course (courses) that has been taught.</w:t>
            </w:r>
          </w:p>
          <w:p w14:paraId="61565EB9" w14:textId="77777777" w:rsidR="002D7FEE" w:rsidRPr="007A6D37" w:rsidRDefault="002D7FEE" w:rsidP="002D7FEE">
            <w:pPr>
              <w:pStyle w:val="a7"/>
              <w:numPr>
                <w:ilvl w:val="0"/>
                <w:numId w:val="6"/>
              </w:numPr>
              <w:bidi w:val="0"/>
              <w:jc w:val="lowKashida"/>
              <w:rPr>
                <w:rFonts w:asciiTheme="majorBidi" w:hAnsiTheme="majorBidi" w:cstheme="majorBidi"/>
                <w:sz w:val="24"/>
                <w:szCs w:val="24"/>
              </w:rPr>
            </w:pPr>
            <w:r w:rsidRPr="007A6D37">
              <w:rPr>
                <w:rFonts w:asciiTheme="majorBidi" w:hAnsiTheme="majorBidi" w:cstheme="majorBidi"/>
                <w:sz w:val="24"/>
                <w:szCs w:val="24"/>
              </w:rPr>
              <w:t>Review and improve course assessment tools.</w:t>
            </w:r>
          </w:p>
          <w:p w14:paraId="79529F72" w14:textId="77777777" w:rsidR="002D7FEE" w:rsidRPr="007A6D37" w:rsidRDefault="002D7FEE" w:rsidP="002D7FEE">
            <w:pPr>
              <w:pStyle w:val="a7"/>
              <w:numPr>
                <w:ilvl w:val="0"/>
                <w:numId w:val="6"/>
              </w:numPr>
              <w:bidi w:val="0"/>
              <w:jc w:val="lowKashida"/>
              <w:rPr>
                <w:rFonts w:asciiTheme="majorBidi" w:hAnsiTheme="majorBidi" w:cstheme="majorBidi"/>
                <w:sz w:val="24"/>
                <w:szCs w:val="24"/>
              </w:rPr>
            </w:pPr>
            <w:r w:rsidRPr="007A6D37">
              <w:rPr>
                <w:rFonts w:asciiTheme="majorBidi" w:hAnsiTheme="majorBidi" w:cstheme="majorBidi"/>
                <w:sz w:val="24"/>
                <w:szCs w:val="24"/>
              </w:rPr>
              <w:t>Submit a report</w:t>
            </w:r>
            <w:r>
              <w:rPr>
                <w:rFonts w:asciiTheme="majorBidi" w:hAnsiTheme="majorBidi" w:cstheme="majorBidi"/>
                <w:sz w:val="24"/>
                <w:szCs w:val="24"/>
              </w:rPr>
              <w:t xml:space="preserve"> that</w:t>
            </w:r>
            <w:r w:rsidRPr="007A6D37">
              <w:rPr>
                <w:rFonts w:asciiTheme="majorBidi" w:hAnsiTheme="majorBidi" w:cstheme="majorBidi"/>
                <w:sz w:val="24"/>
                <w:szCs w:val="24"/>
              </w:rPr>
              <w:t xml:space="preserve"> covers all tasks that have been done and the recommendations for improvements.</w:t>
            </w:r>
          </w:p>
          <w:p w14:paraId="3461D779" w14:textId="77777777" w:rsidR="002D7FEE" w:rsidRDefault="002D7FEE" w:rsidP="002D7FEE">
            <w:pPr>
              <w:bidi w:val="0"/>
              <w:jc w:val="lowKashida"/>
              <w:rPr>
                <w:rFonts w:asciiTheme="majorBidi" w:hAnsiTheme="majorBidi" w:cstheme="majorBidi"/>
                <w:sz w:val="24"/>
                <w:szCs w:val="24"/>
              </w:rPr>
            </w:pPr>
          </w:p>
          <w:p w14:paraId="7F3B31AA"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 xml:space="preserve">Article Four: Number of Visits and Length </w:t>
            </w:r>
            <w:r>
              <w:rPr>
                <w:rFonts w:asciiTheme="majorBidi" w:hAnsiTheme="majorBidi" w:cstheme="majorBidi"/>
                <w:b/>
                <w:bCs/>
                <w:color w:val="0070C0"/>
                <w:sz w:val="24"/>
                <w:szCs w:val="24"/>
              </w:rPr>
              <w:lastRenderedPageBreak/>
              <w:t>of Each Visit:-</w:t>
            </w:r>
          </w:p>
          <w:p w14:paraId="7CF53A18"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The second party shall visit King Saud University in implantation of this agreement articles once and for a period of …… days.</w:t>
            </w:r>
          </w:p>
          <w:p w14:paraId="3CF2D8B6" w14:textId="77777777" w:rsidR="002D7FEE" w:rsidRDefault="002D7FEE" w:rsidP="002D7FEE">
            <w:pPr>
              <w:bidi w:val="0"/>
              <w:jc w:val="lowKashida"/>
              <w:rPr>
                <w:rFonts w:asciiTheme="majorBidi" w:hAnsiTheme="majorBidi" w:cstheme="majorBidi"/>
                <w:sz w:val="24"/>
                <w:szCs w:val="24"/>
              </w:rPr>
            </w:pPr>
          </w:p>
          <w:p w14:paraId="181214A6"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Five: Duration of the Agreement:-</w:t>
            </w:r>
          </w:p>
          <w:p w14:paraId="51F0FE5F"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This agreement is valid for a one year, starting from ……. and terminated on …….</w:t>
            </w:r>
          </w:p>
          <w:p w14:paraId="0FB78278" w14:textId="77777777" w:rsidR="002D7FEE" w:rsidRDefault="002D7FEE" w:rsidP="002D7FEE">
            <w:pPr>
              <w:bidi w:val="0"/>
              <w:jc w:val="lowKashida"/>
              <w:rPr>
                <w:rFonts w:asciiTheme="majorBidi" w:hAnsiTheme="majorBidi" w:cstheme="majorBidi"/>
                <w:sz w:val="24"/>
                <w:szCs w:val="24"/>
              </w:rPr>
            </w:pPr>
          </w:p>
          <w:p w14:paraId="29187424" w14:textId="77777777" w:rsidR="002D7FEE" w:rsidRPr="00FA260C" w:rsidRDefault="002D7FEE" w:rsidP="002D7FEE">
            <w:pPr>
              <w:bidi w:val="0"/>
              <w:jc w:val="lowKashida"/>
              <w:rPr>
                <w:rFonts w:asciiTheme="majorBidi" w:hAnsiTheme="majorBidi" w:cstheme="majorBidi"/>
                <w:sz w:val="24"/>
                <w:szCs w:val="24"/>
              </w:rPr>
            </w:pPr>
            <w:r>
              <w:rPr>
                <w:rFonts w:asciiTheme="majorBidi" w:hAnsiTheme="majorBidi" w:cstheme="majorBidi"/>
                <w:b/>
                <w:bCs/>
                <w:color w:val="0070C0"/>
                <w:sz w:val="24"/>
                <w:szCs w:val="24"/>
              </w:rPr>
              <w:t xml:space="preserve">Article Six: Payments and Total Agreement Value:- </w:t>
            </w:r>
          </w:p>
          <w:p w14:paraId="01A41CD0" w14:textId="77777777" w:rsidR="002D7FEE" w:rsidRDefault="002D7FEE" w:rsidP="001201C3">
            <w:pPr>
              <w:bidi w:val="0"/>
              <w:jc w:val="lowKashida"/>
              <w:rPr>
                <w:rFonts w:asciiTheme="majorBidi" w:hAnsiTheme="majorBidi" w:cstheme="majorBidi"/>
                <w:sz w:val="24"/>
                <w:szCs w:val="24"/>
              </w:rPr>
            </w:pPr>
            <w:r>
              <w:rPr>
                <w:rFonts w:asciiTheme="majorBidi" w:hAnsiTheme="majorBidi" w:cstheme="majorBidi"/>
                <w:sz w:val="24"/>
                <w:szCs w:val="24"/>
              </w:rPr>
              <w:t>The first party shall pay The second p</w:t>
            </w:r>
            <w:r w:rsidR="00287C0C">
              <w:rPr>
                <w:rFonts w:asciiTheme="majorBidi" w:hAnsiTheme="majorBidi" w:cstheme="majorBidi"/>
                <w:sz w:val="24"/>
                <w:szCs w:val="24"/>
              </w:rPr>
              <w:t xml:space="preserve">arty the amount of (………..) SR, this amount will cover the air-ticket expenses as well as </w:t>
            </w:r>
            <w:r w:rsidR="001201C3">
              <w:rPr>
                <w:rFonts w:asciiTheme="majorBidi" w:hAnsiTheme="majorBidi" w:cstheme="majorBidi"/>
                <w:sz w:val="24"/>
                <w:szCs w:val="24"/>
              </w:rPr>
              <w:t xml:space="preserve">the expert remuneration </w:t>
            </w:r>
            <w:r>
              <w:rPr>
                <w:rFonts w:asciiTheme="majorBidi" w:hAnsiTheme="majorBidi" w:cstheme="majorBidi"/>
                <w:sz w:val="24"/>
                <w:szCs w:val="24"/>
              </w:rPr>
              <w:t>and this amount shall be paid in the following manner:</w:t>
            </w:r>
          </w:p>
          <w:p w14:paraId="37978114" w14:textId="77777777" w:rsidR="002D7FEE" w:rsidRDefault="002D7FEE" w:rsidP="001201C3">
            <w:pPr>
              <w:pStyle w:val="a7"/>
              <w:numPr>
                <w:ilvl w:val="0"/>
                <w:numId w:val="8"/>
              </w:numPr>
              <w:bidi w:val="0"/>
              <w:jc w:val="lowKashida"/>
              <w:rPr>
                <w:rFonts w:asciiTheme="majorBidi" w:hAnsiTheme="majorBidi" w:cstheme="majorBidi"/>
                <w:sz w:val="24"/>
                <w:szCs w:val="24"/>
              </w:rPr>
            </w:pPr>
            <w:r>
              <w:rPr>
                <w:rFonts w:asciiTheme="majorBidi" w:hAnsiTheme="majorBidi" w:cstheme="majorBidi"/>
                <w:sz w:val="24"/>
                <w:szCs w:val="24"/>
              </w:rPr>
              <w:t xml:space="preserve">First payment: </w:t>
            </w:r>
            <w:r w:rsidR="001201C3">
              <w:rPr>
                <w:rFonts w:asciiTheme="majorBidi" w:hAnsiTheme="majorBidi" w:cstheme="majorBidi"/>
                <w:sz w:val="24"/>
                <w:szCs w:val="24"/>
              </w:rPr>
              <w:t>4</w:t>
            </w:r>
            <w:r>
              <w:rPr>
                <w:rFonts w:asciiTheme="majorBidi" w:hAnsiTheme="majorBidi" w:cstheme="majorBidi"/>
                <w:sz w:val="24"/>
                <w:szCs w:val="24"/>
              </w:rPr>
              <w:t>0% of the agreed value shall be paid after the two parties sing this agreement.</w:t>
            </w:r>
          </w:p>
          <w:p w14:paraId="5DCD65DC" w14:textId="77777777" w:rsidR="002D7FEE" w:rsidRDefault="002D7FEE" w:rsidP="00B442A5">
            <w:pPr>
              <w:pStyle w:val="a7"/>
              <w:numPr>
                <w:ilvl w:val="0"/>
                <w:numId w:val="8"/>
              </w:numPr>
              <w:bidi w:val="0"/>
              <w:jc w:val="lowKashida"/>
              <w:rPr>
                <w:rFonts w:asciiTheme="majorBidi" w:hAnsiTheme="majorBidi" w:cstheme="majorBidi"/>
                <w:sz w:val="24"/>
                <w:szCs w:val="24"/>
              </w:rPr>
            </w:pPr>
            <w:r>
              <w:rPr>
                <w:rFonts w:asciiTheme="majorBidi" w:hAnsiTheme="majorBidi" w:cstheme="majorBidi"/>
                <w:sz w:val="24"/>
                <w:szCs w:val="24"/>
              </w:rPr>
              <w:t xml:space="preserve">Second payment: </w:t>
            </w:r>
            <w:r w:rsidR="00B442A5">
              <w:rPr>
                <w:rFonts w:asciiTheme="majorBidi" w:hAnsiTheme="majorBidi" w:cstheme="majorBidi"/>
                <w:sz w:val="24"/>
                <w:szCs w:val="24"/>
              </w:rPr>
              <w:t>6</w:t>
            </w:r>
            <w:r w:rsidR="00B442A5" w:rsidRPr="00B442A5">
              <w:rPr>
                <w:rFonts w:asciiTheme="majorBidi" w:hAnsiTheme="majorBidi" w:cstheme="majorBidi"/>
                <w:sz w:val="24"/>
                <w:szCs w:val="24"/>
              </w:rPr>
              <w:t>0</w:t>
            </w:r>
            <w:r>
              <w:rPr>
                <w:rFonts w:asciiTheme="majorBidi" w:hAnsiTheme="majorBidi" w:cstheme="majorBidi"/>
                <w:sz w:val="24"/>
                <w:szCs w:val="24"/>
              </w:rPr>
              <w:t>% of the agreed value sha</w:t>
            </w:r>
            <w:r w:rsidR="00063ACF">
              <w:rPr>
                <w:rFonts w:asciiTheme="majorBidi" w:hAnsiTheme="majorBidi" w:cstheme="majorBidi"/>
                <w:sz w:val="24"/>
                <w:szCs w:val="24"/>
              </w:rPr>
              <w:t>ll be paid after submitting the final</w:t>
            </w:r>
            <w:r>
              <w:rPr>
                <w:rFonts w:asciiTheme="majorBidi" w:hAnsiTheme="majorBidi" w:cstheme="majorBidi"/>
                <w:sz w:val="24"/>
                <w:szCs w:val="24"/>
              </w:rPr>
              <w:t xml:space="preserve"> report </w:t>
            </w:r>
            <w:r w:rsidR="006143ED">
              <w:rPr>
                <w:rFonts w:asciiTheme="majorBidi" w:hAnsiTheme="majorBidi" w:cstheme="majorBidi"/>
                <w:sz w:val="24"/>
                <w:szCs w:val="24"/>
              </w:rPr>
              <w:t xml:space="preserve">that meet King Saud University KPI,s </w:t>
            </w:r>
            <w:r>
              <w:rPr>
                <w:rFonts w:asciiTheme="majorBidi" w:hAnsiTheme="majorBidi" w:cstheme="majorBidi"/>
                <w:sz w:val="24"/>
                <w:szCs w:val="24"/>
              </w:rPr>
              <w:t xml:space="preserve">by The Academic </w:t>
            </w:r>
            <w:r w:rsidR="00063ACF">
              <w:rPr>
                <w:rFonts w:asciiTheme="majorBidi" w:hAnsiTheme="majorBidi" w:cstheme="majorBidi"/>
                <w:sz w:val="24"/>
                <w:szCs w:val="24"/>
              </w:rPr>
              <w:t>Expert</w:t>
            </w:r>
            <w:r>
              <w:rPr>
                <w:rFonts w:asciiTheme="majorBidi" w:hAnsiTheme="majorBidi" w:cstheme="majorBidi"/>
                <w:sz w:val="24"/>
                <w:szCs w:val="24"/>
              </w:rPr>
              <w:t xml:space="preserve"> Professor at (the agreed date) and </w:t>
            </w:r>
            <w:r w:rsidR="00063ACF">
              <w:rPr>
                <w:rFonts w:asciiTheme="majorBidi" w:hAnsiTheme="majorBidi" w:cstheme="majorBidi"/>
                <w:sz w:val="24"/>
                <w:szCs w:val="24"/>
              </w:rPr>
              <w:t>before the contract ends</w:t>
            </w:r>
            <w:r>
              <w:rPr>
                <w:rFonts w:asciiTheme="majorBidi" w:hAnsiTheme="majorBidi" w:cstheme="majorBidi"/>
                <w:sz w:val="24"/>
                <w:szCs w:val="24"/>
              </w:rPr>
              <w:t>.</w:t>
            </w:r>
          </w:p>
          <w:p w14:paraId="1FC39945" w14:textId="77777777" w:rsidR="002D7FEE" w:rsidRDefault="002D7FEE" w:rsidP="002D7FEE">
            <w:pPr>
              <w:bidi w:val="0"/>
              <w:jc w:val="lowKashida"/>
              <w:rPr>
                <w:rFonts w:asciiTheme="majorBidi" w:hAnsiTheme="majorBidi" w:cstheme="majorBidi"/>
                <w:sz w:val="24"/>
                <w:szCs w:val="24"/>
              </w:rPr>
            </w:pPr>
          </w:p>
          <w:p w14:paraId="49C8C94D"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Seven: Intellectual Property Rights:-</w:t>
            </w:r>
          </w:p>
          <w:p w14:paraId="21DD603B"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A</w:t>
            </w:r>
            <w:r w:rsidRPr="0051183A">
              <w:rPr>
                <w:rFonts w:asciiTheme="majorBidi" w:hAnsiTheme="majorBidi" w:cstheme="majorBidi"/>
                <w:sz w:val="24"/>
                <w:szCs w:val="24"/>
              </w:rPr>
              <w:t xml:space="preserve">ll </w:t>
            </w:r>
            <w:r>
              <w:rPr>
                <w:rFonts w:asciiTheme="majorBidi" w:hAnsiTheme="majorBidi" w:cstheme="majorBidi"/>
                <w:sz w:val="24"/>
                <w:szCs w:val="24"/>
              </w:rPr>
              <w:t>deeds done</w:t>
            </w:r>
            <w:r w:rsidRPr="0051183A">
              <w:rPr>
                <w:rFonts w:asciiTheme="majorBidi" w:hAnsiTheme="majorBidi" w:cstheme="majorBidi"/>
                <w:sz w:val="24"/>
                <w:szCs w:val="24"/>
              </w:rPr>
              <w:t xml:space="preserve"> by the second party within the </w:t>
            </w:r>
            <w:r>
              <w:rPr>
                <w:rFonts w:asciiTheme="majorBidi" w:hAnsiTheme="majorBidi" w:cstheme="majorBidi"/>
                <w:sz w:val="24"/>
                <w:szCs w:val="24"/>
              </w:rPr>
              <w:t>context</w:t>
            </w:r>
            <w:r w:rsidRPr="0051183A">
              <w:rPr>
                <w:rFonts w:asciiTheme="majorBidi" w:hAnsiTheme="majorBidi" w:cstheme="majorBidi"/>
                <w:sz w:val="24"/>
                <w:szCs w:val="24"/>
              </w:rPr>
              <w:t xml:space="preserve"> of this agreement and the</w:t>
            </w:r>
            <w:r>
              <w:rPr>
                <w:rFonts w:asciiTheme="majorBidi" w:hAnsiTheme="majorBidi" w:cstheme="majorBidi"/>
                <w:sz w:val="24"/>
                <w:szCs w:val="24"/>
              </w:rPr>
              <w:t>ir</w:t>
            </w:r>
            <w:r w:rsidRPr="0051183A">
              <w:rPr>
                <w:rFonts w:asciiTheme="majorBidi" w:hAnsiTheme="majorBidi" w:cstheme="majorBidi"/>
                <w:sz w:val="24"/>
                <w:szCs w:val="24"/>
              </w:rPr>
              <w:t xml:space="preserve"> outputs</w:t>
            </w:r>
            <w:r>
              <w:rPr>
                <w:rFonts w:asciiTheme="majorBidi" w:hAnsiTheme="majorBidi" w:cstheme="majorBidi"/>
                <w:sz w:val="24"/>
                <w:szCs w:val="24"/>
              </w:rPr>
              <w:t>,</w:t>
            </w:r>
            <w:r w:rsidRPr="0051183A">
              <w:rPr>
                <w:rFonts w:asciiTheme="majorBidi" w:hAnsiTheme="majorBidi" w:cstheme="majorBidi"/>
                <w:sz w:val="24"/>
                <w:szCs w:val="24"/>
              </w:rPr>
              <w:t xml:space="preserve"> results and inventions</w:t>
            </w:r>
            <w:r>
              <w:rPr>
                <w:rFonts w:asciiTheme="majorBidi" w:hAnsiTheme="majorBidi" w:cstheme="majorBidi"/>
                <w:sz w:val="24"/>
                <w:szCs w:val="24"/>
              </w:rPr>
              <w:t xml:space="preserve">, in addition to, </w:t>
            </w:r>
            <w:r w:rsidRPr="0051183A">
              <w:rPr>
                <w:rFonts w:asciiTheme="majorBidi" w:hAnsiTheme="majorBidi" w:cstheme="majorBidi"/>
                <w:sz w:val="24"/>
                <w:szCs w:val="24"/>
              </w:rPr>
              <w:t xml:space="preserve">scientific research </w:t>
            </w:r>
            <w:r>
              <w:rPr>
                <w:rFonts w:asciiTheme="majorBidi" w:hAnsiTheme="majorBidi" w:cstheme="majorBidi"/>
                <w:sz w:val="24"/>
                <w:szCs w:val="24"/>
              </w:rPr>
              <w:t>papers and reports s</w:t>
            </w:r>
            <w:r w:rsidRPr="0051183A">
              <w:rPr>
                <w:rFonts w:asciiTheme="majorBidi" w:hAnsiTheme="majorBidi" w:cstheme="majorBidi"/>
                <w:sz w:val="24"/>
                <w:szCs w:val="24"/>
              </w:rPr>
              <w:t xml:space="preserve">upervised by the second party </w:t>
            </w:r>
            <w:r>
              <w:rPr>
                <w:rFonts w:asciiTheme="majorBidi" w:hAnsiTheme="majorBidi" w:cstheme="majorBidi"/>
                <w:sz w:val="24"/>
                <w:szCs w:val="24"/>
              </w:rPr>
              <w:t xml:space="preserve">at </w:t>
            </w:r>
            <w:r w:rsidRPr="0051183A">
              <w:rPr>
                <w:rFonts w:asciiTheme="majorBidi" w:hAnsiTheme="majorBidi" w:cstheme="majorBidi"/>
                <w:sz w:val="24"/>
                <w:szCs w:val="24"/>
              </w:rPr>
              <w:t xml:space="preserve">King Saud University, which </w:t>
            </w:r>
            <w:r>
              <w:rPr>
                <w:rFonts w:asciiTheme="majorBidi" w:hAnsiTheme="majorBidi" w:cstheme="majorBidi"/>
                <w:sz w:val="24"/>
                <w:szCs w:val="24"/>
              </w:rPr>
              <w:t>are</w:t>
            </w:r>
            <w:r w:rsidRPr="0051183A">
              <w:rPr>
                <w:rFonts w:asciiTheme="majorBidi" w:hAnsiTheme="majorBidi" w:cstheme="majorBidi"/>
                <w:sz w:val="24"/>
                <w:szCs w:val="24"/>
              </w:rPr>
              <w:t xml:space="preserve"> published </w:t>
            </w:r>
            <w:r>
              <w:rPr>
                <w:rFonts w:asciiTheme="majorBidi" w:hAnsiTheme="majorBidi" w:cstheme="majorBidi"/>
                <w:sz w:val="24"/>
                <w:szCs w:val="24"/>
              </w:rPr>
              <w:t xml:space="preserve">later </w:t>
            </w:r>
            <w:r w:rsidRPr="0051183A">
              <w:rPr>
                <w:rFonts w:asciiTheme="majorBidi" w:hAnsiTheme="majorBidi" w:cstheme="majorBidi"/>
                <w:sz w:val="24"/>
                <w:szCs w:val="24"/>
              </w:rPr>
              <w:t xml:space="preserve">by </w:t>
            </w:r>
            <w:r>
              <w:rPr>
                <w:rFonts w:asciiTheme="majorBidi" w:hAnsiTheme="majorBidi" w:cstheme="majorBidi"/>
                <w:sz w:val="24"/>
                <w:szCs w:val="24"/>
              </w:rPr>
              <w:t>King Saud U</w:t>
            </w:r>
            <w:r w:rsidRPr="0051183A">
              <w:rPr>
                <w:rFonts w:asciiTheme="majorBidi" w:hAnsiTheme="majorBidi" w:cstheme="majorBidi"/>
                <w:sz w:val="24"/>
                <w:szCs w:val="24"/>
              </w:rPr>
              <w:t xml:space="preserve">niversity </w:t>
            </w:r>
            <w:r>
              <w:rPr>
                <w:rFonts w:asciiTheme="majorBidi" w:hAnsiTheme="majorBidi" w:cstheme="majorBidi"/>
                <w:sz w:val="24"/>
                <w:szCs w:val="24"/>
              </w:rPr>
              <w:t>staff, are protected by the ownership of copyright retained by King Saud University with acknowledgement to the efforts of the second party.</w:t>
            </w:r>
          </w:p>
          <w:p w14:paraId="0562CB0E" w14:textId="77777777" w:rsidR="002D7FEE" w:rsidRDefault="002D7FEE" w:rsidP="002D7FEE">
            <w:pPr>
              <w:bidi w:val="0"/>
              <w:jc w:val="lowKashida"/>
              <w:rPr>
                <w:rFonts w:asciiTheme="majorBidi" w:hAnsiTheme="majorBidi" w:cstheme="majorBidi"/>
                <w:sz w:val="24"/>
                <w:szCs w:val="24"/>
              </w:rPr>
            </w:pPr>
          </w:p>
          <w:p w14:paraId="52FE4D3A"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Eight: Agreement Renewal:-</w:t>
            </w:r>
          </w:p>
          <w:p w14:paraId="571A0F45" w14:textId="77777777" w:rsidR="002D7FEE" w:rsidRDefault="002D7FEE" w:rsidP="006143ED">
            <w:pPr>
              <w:bidi w:val="0"/>
              <w:jc w:val="lowKashida"/>
              <w:rPr>
                <w:rFonts w:asciiTheme="majorBidi" w:hAnsiTheme="majorBidi" w:cstheme="majorBidi"/>
                <w:sz w:val="24"/>
                <w:szCs w:val="24"/>
              </w:rPr>
            </w:pPr>
            <w:r w:rsidRPr="0086224F">
              <w:rPr>
                <w:rFonts w:asciiTheme="majorBidi" w:hAnsiTheme="majorBidi" w:cstheme="majorBidi"/>
                <w:sz w:val="24"/>
                <w:szCs w:val="24"/>
              </w:rPr>
              <w:t xml:space="preserve">This Agreement shall terminate </w:t>
            </w:r>
            <w:r>
              <w:rPr>
                <w:rFonts w:asciiTheme="majorBidi" w:hAnsiTheme="majorBidi" w:cstheme="majorBidi"/>
                <w:sz w:val="24"/>
                <w:szCs w:val="24"/>
              </w:rPr>
              <w:t xml:space="preserve">at the termination date specified on Article Five </w:t>
            </w:r>
            <w:r w:rsidRPr="0086224F">
              <w:rPr>
                <w:rFonts w:asciiTheme="majorBidi" w:hAnsiTheme="majorBidi" w:cstheme="majorBidi"/>
                <w:sz w:val="24"/>
                <w:szCs w:val="24"/>
              </w:rPr>
              <w:t xml:space="preserve">unless one of the parties shall notify the other party in writing of </w:t>
            </w:r>
            <w:r>
              <w:rPr>
                <w:rFonts w:asciiTheme="majorBidi" w:hAnsiTheme="majorBidi" w:cstheme="majorBidi"/>
                <w:sz w:val="24"/>
                <w:szCs w:val="24"/>
              </w:rPr>
              <w:t xml:space="preserve">the </w:t>
            </w:r>
            <w:r w:rsidRPr="0086224F">
              <w:rPr>
                <w:rFonts w:asciiTheme="majorBidi" w:hAnsiTheme="majorBidi" w:cstheme="majorBidi"/>
                <w:sz w:val="24"/>
                <w:szCs w:val="24"/>
              </w:rPr>
              <w:t xml:space="preserve">intention to renew </w:t>
            </w:r>
            <w:r>
              <w:rPr>
                <w:rFonts w:asciiTheme="majorBidi" w:hAnsiTheme="majorBidi" w:cstheme="majorBidi"/>
                <w:sz w:val="24"/>
                <w:szCs w:val="24"/>
              </w:rPr>
              <w:t>th</w:t>
            </w:r>
            <w:r w:rsidR="006143ED">
              <w:rPr>
                <w:rFonts w:asciiTheme="majorBidi" w:hAnsiTheme="majorBidi" w:cstheme="majorBidi"/>
                <w:sz w:val="24"/>
                <w:szCs w:val="24"/>
              </w:rPr>
              <w:t>is</w:t>
            </w:r>
            <w:r>
              <w:rPr>
                <w:rFonts w:asciiTheme="majorBidi" w:hAnsiTheme="majorBidi" w:cstheme="majorBidi"/>
                <w:sz w:val="24"/>
                <w:szCs w:val="24"/>
              </w:rPr>
              <w:t xml:space="preserve"> agreement </w:t>
            </w:r>
            <w:r w:rsidRPr="0086224F">
              <w:rPr>
                <w:rFonts w:asciiTheme="majorBidi" w:hAnsiTheme="majorBidi" w:cstheme="majorBidi"/>
                <w:sz w:val="24"/>
                <w:szCs w:val="24"/>
              </w:rPr>
              <w:t xml:space="preserve">and the other party consent of </w:t>
            </w:r>
            <w:r>
              <w:rPr>
                <w:rFonts w:asciiTheme="majorBidi" w:hAnsiTheme="majorBidi" w:cstheme="majorBidi"/>
                <w:sz w:val="24"/>
                <w:szCs w:val="24"/>
              </w:rPr>
              <w:t xml:space="preserve">renewing the agreement </w:t>
            </w:r>
            <w:r w:rsidRPr="0086224F">
              <w:rPr>
                <w:rFonts w:asciiTheme="majorBidi" w:hAnsiTheme="majorBidi" w:cstheme="majorBidi"/>
                <w:sz w:val="24"/>
                <w:szCs w:val="24"/>
              </w:rPr>
              <w:t xml:space="preserve">one month </w:t>
            </w:r>
            <w:r>
              <w:rPr>
                <w:rFonts w:asciiTheme="majorBidi" w:hAnsiTheme="majorBidi" w:cstheme="majorBidi"/>
                <w:sz w:val="24"/>
                <w:szCs w:val="24"/>
              </w:rPr>
              <w:t xml:space="preserve"> before the termination date</w:t>
            </w:r>
            <w:r w:rsidRPr="0086224F">
              <w:rPr>
                <w:rFonts w:asciiTheme="majorBidi" w:hAnsiTheme="majorBidi" w:cstheme="majorBidi"/>
                <w:sz w:val="24"/>
                <w:szCs w:val="24"/>
              </w:rPr>
              <w:t>.</w:t>
            </w:r>
          </w:p>
          <w:p w14:paraId="34CE0A41" w14:textId="77777777" w:rsidR="002D7FEE" w:rsidRDefault="002D7FEE" w:rsidP="002D7FEE">
            <w:pPr>
              <w:bidi w:val="0"/>
              <w:jc w:val="lowKashida"/>
              <w:rPr>
                <w:rFonts w:asciiTheme="majorBidi" w:hAnsiTheme="majorBidi" w:cstheme="majorBidi"/>
                <w:sz w:val="24"/>
                <w:szCs w:val="24"/>
              </w:rPr>
            </w:pPr>
          </w:p>
          <w:p w14:paraId="0A432082" w14:textId="77777777" w:rsidR="002D7FEE" w:rsidRDefault="002D7FEE" w:rsidP="002D7FEE">
            <w:pPr>
              <w:bidi w:val="0"/>
              <w:jc w:val="lowKashida"/>
              <w:rPr>
                <w:rFonts w:asciiTheme="majorBidi" w:hAnsiTheme="majorBidi" w:cstheme="majorBidi"/>
                <w:b/>
                <w:bCs/>
                <w:color w:val="0070C0"/>
                <w:sz w:val="24"/>
                <w:szCs w:val="24"/>
              </w:rPr>
            </w:pPr>
            <w:r>
              <w:rPr>
                <w:rFonts w:asciiTheme="majorBidi" w:hAnsiTheme="majorBidi" w:cstheme="majorBidi"/>
                <w:b/>
                <w:bCs/>
                <w:color w:val="0070C0"/>
                <w:sz w:val="24"/>
                <w:szCs w:val="24"/>
              </w:rPr>
              <w:t>Article Nine:  Accomplishing Joint  Projects  and Programs:-</w:t>
            </w:r>
          </w:p>
          <w:p w14:paraId="7F9993FD" w14:textId="77777777" w:rsidR="002D7FEE" w:rsidRDefault="002D7FEE" w:rsidP="002D7FEE">
            <w:pPr>
              <w:bidi w:val="0"/>
              <w:jc w:val="lowKashida"/>
              <w:rPr>
                <w:rFonts w:asciiTheme="majorBidi" w:hAnsiTheme="majorBidi" w:cstheme="majorBidi"/>
                <w:sz w:val="24"/>
                <w:szCs w:val="24"/>
              </w:rPr>
            </w:pPr>
            <w:r>
              <w:rPr>
                <w:rFonts w:asciiTheme="majorBidi" w:hAnsiTheme="majorBidi" w:cstheme="majorBidi"/>
                <w:sz w:val="24"/>
                <w:szCs w:val="24"/>
              </w:rPr>
              <w:t>In the case of non-renewal of this agreement, joint, existing and emerging projects and programs shall continue to progress in accordance with this agreement.</w:t>
            </w:r>
          </w:p>
          <w:p w14:paraId="62EBF3C5" w14:textId="77777777" w:rsidR="002D7FEE" w:rsidRDefault="002D7FEE" w:rsidP="002D7FEE">
            <w:pPr>
              <w:bidi w:val="0"/>
              <w:jc w:val="lowKashida"/>
              <w:rPr>
                <w:rFonts w:asciiTheme="majorBidi" w:hAnsiTheme="majorBidi" w:cstheme="majorBidi"/>
                <w:sz w:val="24"/>
                <w:szCs w:val="24"/>
              </w:rPr>
            </w:pPr>
          </w:p>
          <w:p w14:paraId="20993ABF" w14:textId="77777777" w:rsidR="002D7FEE" w:rsidRDefault="002D7FEE" w:rsidP="002D7FEE">
            <w:pPr>
              <w:bidi w:val="0"/>
              <w:rPr>
                <w:rFonts w:asciiTheme="majorBidi" w:hAnsiTheme="majorBidi" w:cstheme="majorBidi"/>
                <w:b/>
                <w:bCs/>
                <w:color w:val="0070C0"/>
                <w:sz w:val="24"/>
                <w:szCs w:val="24"/>
              </w:rPr>
            </w:pPr>
            <w:r>
              <w:rPr>
                <w:rFonts w:asciiTheme="majorBidi" w:hAnsiTheme="majorBidi" w:cstheme="majorBidi"/>
                <w:b/>
                <w:bCs/>
                <w:color w:val="0070C0"/>
                <w:sz w:val="24"/>
                <w:szCs w:val="24"/>
              </w:rPr>
              <w:t>Article Ten: Notifications and Correspondence:-</w:t>
            </w:r>
          </w:p>
          <w:p w14:paraId="39213246" w14:textId="77777777" w:rsidR="002D7FEE" w:rsidRDefault="002D7FEE" w:rsidP="002D7FEE">
            <w:pPr>
              <w:bidi w:val="0"/>
              <w:jc w:val="both"/>
              <w:rPr>
                <w:rFonts w:ascii="Times New Roman" w:eastAsia="Times New Roman" w:hAnsi="Times New Roman" w:cs="Times New Roman"/>
                <w:sz w:val="24"/>
                <w:szCs w:val="24"/>
              </w:rPr>
            </w:pPr>
            <w:r w:rsidRPr="001F44DC">
              <w:rPr>
                <w:rFonts w:ascii="Times New Roman" w:eastAsia="Times New Roman" w:hAnsi="Times New Roman" w:cs="Times New Roman"/>
                <w:sz w:val="24"/>
                <w:szCs w:val="24"/>
              </w:rPr>
              <w:t>In the event of any correspondence or notifications between the parties</w:t>
            </w:r>
            <w:r>
              <w:rPr>
                <w:rFonts w:ascii="Times New Roman" w:eastAsia="Times New Roman" w:hAnsi="Times New Roman" w:cs="Times New Roman"/>
                <w:sz w:val="24"/>
                <w:szCs w:val="24"/>
              </w:rPr>
              <w:t>, they</w:t>
            </w:r>
            <w:r w:rsidRPr="001F44DC">
              <w:rPr>
                <w:rFonts w:ascii="Times New Roman" w:eastAsia="Times New Roman" w:hAnsi="Times New Roman" w:cs="Times New Roman"/>
                <w:sz w:val="24"/>
                <w:szCs w:val="24"/>
              </w:rPr>
              <w:t xml:space="preserve"> must be made by registered mail or hand delivery, fax or e-mail at the addresses </w:t>
            </w:r>
            <w:r>
              <w:rPr>
                <w:rFonts w:ascii="Times New Roman" w:eastAsia="Times New Roman" w:hAnsi="Times New Roman" w:cs="Times New Roman"/>
                <w:sz w:val="24"/>
                <w:szCs w:val="24"/>
              </w:rPr>
              <w:t xml:space="preserve">of </w:t>
            </w:r>
            <w:r w:rsidRPr="001F44DC">
              <w:rPr>
                <w:rFonts w:ascii="Times New Roman" w:eastAsia="Times New Roman" w:hAnsi="Times New Roman" w:cs="Times New Roman"/>
                <w:sz w:val="24"/>
                <w:szCs w:val="24"/>
              </w:rPr>
              <w:t>both parties specified in this agreement with a written confirmation of receipt in all cases.</w:t>
            </w:r>
          </w:p>
          <w:p w14:paraId="6D98A12B" w14:textId="77777777" w:rsidR="002D7FEE" w:rsidRDefault="002D7FEE" w:rsidP="002D7FEE">
            <w:pPr>
              <w:bidi w:val="0"/>
              <w:jc w:val="both"/>
              <w:rPr>
                <w:rFonts w:ascii="Times New Roman" w:eastAsia="Times New Roman" w:hAnsi="Times New Roman" w:cs="Times New Roman"/>
                <w:sz w:val="24"/>
                <w:szCs w:val="24"/>
              </w:rPr>
            </w:pPr>
          </w:p>
          <w:p w14:paraId="39872370" w14:textId="77777777" w:rsidR="002D7FEE" w:rsidRDefault="002D7FEE" w:rsidP="002D7FEE">
            <w:pPr>
              <w:bidi w:val="0"/>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Article Eleven: Waiver:-</w:t>
            </w:r>
          </w:p>
          <w:p w14:paraId="11F8503C" w14:textId="77777777" w:rsidR="002D7FEE" w:rsidRDefault="002D7FEE" w:rsidP="002D7FEE">
            <w:pPr>
              <w:bidi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Neither party may waive all or part of its obligations or rights under this agreement without a written consent from the other party.</w:t>
            </w:r>
          </w:p>
          <w:p w14:paraId="2946DB82" w14:textId="77777777" w:rsidR="002D7FEE" w:rsidRDefault="002D7FEE" w:rsidP="002D7FEE">
            <w:pPr>
              <w:bidi w:val="0"/>
              <w:jc w:val="both"/>
              <w:rPr>
                <w:rFonts w:ascii="Times New Roman" w:eastAsia="Times New Roman" w:hAnsi="Times New Roman" w:cs="Times New Roman"/>
                <w:sz w:val="24"/>
                <w:szCs w:val="24"/>
              </w:rPr>
            </w:pPr>
          </w:p>
          <w:p w14:paraId="525732AB" w14:textId="77777777" w:rsidR="002D7FEE" w:rsidRDefault="002D7FEE" w:rsidP="002D7FEE">
            <w:pPr>
              <w:bidi w:val="0"/>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Article Twelve: Amendments:-</w:t>
            </w:r>
          </w:p>
          <w:p w14:paraId="780B369B" w14:textId="77777777" w:rsidR="002D7FEE" w:rsidRDefault="002D7FEE" w:rsidP="002D7FEE">
            <w:pPr>
              <w:bidi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party can make any amendment to this agreement without the written consent of the other party. </w:t>
            </w:r>
          </w:p>
          <w:p w14:paraId="5997CC1D" w14:textId="77777777" w:rsidR="002D7FEE" w:rsidRDefault="002D7FEE" w:rsidP="002D7FEE">
            <w:pPr>
              <w:bidi w:val="0"/>
              <w:jc w:val="both"/>
              <w:rPr>
                <w:rFonts w:ascii="Times New Roman" w:eastAsia="Times New Roman" w:hAnsi="Times New Roman" w:cs="Times New Roman"/>
                <w:sz w:val="24"/>
                <w:szCs w:val="24"/>
              </w:rPr>
            </w:pPr>
          </w:p>
          <w:p w14:paraId="7BF526C4" w14:textId="77777777" w:rsidR="002D7FEE" w:rsidRPr="009E725C" w:rsidRDefault="002D7FEE" w:rsidP="002D7FEE">
            <w:pPr>
              <w:bidi w:val="0"/>
              <w:jc w:val="both"/>
              <w:rPr>
                <w:rFonts w:asciiTheme="majorBidi" w:hAnsiTheme="majorBidi" w:cstheme="majorBidi"/>
              </w:rPr>
            </w:pPr>
            <w:r w:rsidRPr="009E725C">
              <w:rPr>
                <w:rFonts w:ascii="Times New Roman" w:eastAsia="Times New Roman" w:hAnsi="Times New Roman" w:cs="Times New Roman"/>
                <w:b/>
                <w:bCs/>
                <w:color w:val="0070C0"/>
              </w:rPr>
              <w:t>Article Thirteen: Breach of Agreement Conditions:-</w:t>
            </w:r>
          </w:p>
          <w:p w14:paraId="31D32D5E" w14:textId="6381311F" w:rsidR="002D7FEE" w:rsidRPr="009E725C" w:rsidRDefault="7F4CA310" w:rsidP="7F4CA310">
            <w:pPr>
              <w:bidi w:val="0"/>
              <w:jc w:val="both"/>
              <w:rPr>
                <w:rFonts w:asciiTheme="majorBidi" w:eastAsia="Times New Roman" w:hAnsiTheme="majorBidi" w:cstheme="majorBidi"/>
                <w:b/>
                <w:bCs/>
                <w:color w:val="0070C0"/>
              </w:rPr>
            </w:pPr>
            <w:r w:rsidRPr="7F4CA310">
              <w:rPr>
                <w:rStyle w:val="hps"/>
                <w:rFonts w:asciiTheme="majorBidi" w:hAnsiTheme="majorBidi" w:cstheme="majorBidi"/>
              </w:rPr>
              <w:t>If either party breaches any obligation sunder this agreement, the other party is entitled to submit a written notice to correct the situation within 60days, if the breaching party did not abide and corrected the situation the other party have the right to terminate this agreement.</w:t>
            </w:r>
          </w:p>
          <w:p w14:paraId="110FFD37" w14:textId="77777777" w:rsidR="002D7FEE" w:rsidRPr="009E725C" w:rsidRDefault="002D7FEE" w:rsidP="002D7FEE">
            <w:pPr>
              <w:bidi w:val="0"/>
              <w:jc w:val="both"/>
              <w:rPr>
                <w:rFonts w:asciiTheme="majorBidi" w:eastAsia="Times New Roman" w:hAnsiTheme="majorBidi" w:cstheme="majorBidi"/>
                <w:b/>
                <w:bCs/>
                <w:color w:val="0070C0"/>
              </w:rPr>
            </w:pPr>
          </w:p>
          <w:p w14:paraId="1BA9511A" w14:textId="77777777" w:rsidR="002D7FEE" w:rsidRPr="009E725C" w:rsidRDefault="002D7FEE" w:rsidP="002D7FEE">
            <w:pPr>
              <w:bidi w:val="0"/>
              <w:jc w:val="both"/>
              <w:rPr>
                <w:rFonts w:asciiTheme="majorBidi" w:eastAsia="Times New Roman" w:hAnsiTheme="majorBidi" w:cstheme="majorBidi"/>
                <w:b/>
                <w:bCs/>
                <w:color w:val="0070C0"/>
              </w:rPr>
            </w:pPr>
            <w:r w:rsidRPr="009E725C">
              <w:rPr>
                <w:rFonts w:asciiTheme="majorBidi" w:eastAsia="Times New Roman" w:hAnsiTheme="majorBidi" w:cstheme="majorBidi"/>
                <w:b/>
                <w:bCs/>
                <w:color w:val="0070C0"/>
              </w:rPr>
              <w:t xml:space="preserve">Article Fourteen: Governing Law and Litigation:- </w:t>
            </w:r>
          </w:p>
          <w:p w14:paraId="5F274A99" w14:textId="77777777" w:rsidR="002D7FEE" w:rsidRPr="009E725C" w:rsidRDefault="002D7FEE" w:rsidP="002D7FEE">
            <w:pPr>
              <w:bidi w:val="0"/>
              <w:jc w:val="both"/>
              <w:rPr>
                <w:rFonts w:asciiTheme="majorBidi" w:eastAsia="Times New Roman" w:hAnsiTheme="majorBidi" w:cstheme="majorBidi"/>
                <w:b/>
                <w:bCs/>
                <w:color w:val="0070C0"/>
              </w:rPr>
            </w:pPr>
            <w:r w:rsidRPr="009E725C">
              <w:rPr>
                <w:rFonts w:asciiTheme="majorBidi" w:hAnsiTheme="majorBidi" w:cstheme="majorBidi"/>
              </w:rPr>
              <w:t xml:space="preserve">This agreement is subject to the substantive law and regulations in force in the Kingdom of Saudi Arabia, and in the event of any dispute between the parties regarding the implementation or interpretation of the provisions of this agreement, the two parties shall work to resolve the dispute amicably and if this is not possible, the Bureau of Grievances </w:t>
            </w:r>
            <w:r>
              <w:rPr>
                <w:rFonts w:asciiTheme="majorBidi" w:hAnsiTheme="majorBidi" w:cstheme="majorBidi"/>
              </w:rPr>
              <w:t xml:space="preserve">is competent </w:t>
            </w:r>
            <w:r w:rsidRPr="009E725C">
              <w:rPr>
                <w:rFonts w:asciiTheme="majorBidi" w:hAnsiTheme="majorBidi" w:cstheme="majorBidi"/>
              </w:rPr>
              <w:t>to resolve any dispute arising between the parties.</w:t>
            </w:r>
          </w:p>
          <w:p w14:paraId="6B699379" w14:textId="77777777" w:rsidR="002D7FEE" w:rsidRPr="009E725C" w:rsidRDefault="002D7FEE" w:rsidP="002D7FEE">
            <w:pPr>
              <w:bidi w:val="0"/>
              <w:jc w:val="both"/>
              <w:rPr>
                <w:rFonts w:asciiTheme="majorBidi" w:eastAsia="Times New Roman" w:hAnsiTheme="majorBidi" w:cstheme="majorBidi"/>
                <w:b/>
                <w:bCs/>
                <w:color w:val="0070C0"/>
              </w:rPr>
            </w:pPr>
          </w:p>
          <w:p w14:paraId="10243281" w14:textId="77777777" w:rsidR="002D7FEE" w:rsidRPr="009E725C" w:rsidRDefault="002D7FEE" w:rsidP="002D7FEE">
            <w:pPr>
              <w:bidi w:val="0"/>
              <w:jc w:val="both"/>
              <w:rPr>
                <w:rFonts w:asciiTheme="majorBidi" w:hAnsiTheme="majorBidi" w:cstheme="majorBidi"/>
              </w:rPr>
            </w:pPr>
            <w:r w:rsidRPr="009E725C">
              <w:rPr>
                <w:rFonts w:asciiTheme="majorBidi" w:eastAsia="Times New Roman" w:hAnsiTheme="majorBidi" w:cstheme="majorBidi"/>
                <w:b/>
                <w:bCs/>
                <w:color w:val="0070C0"/>
              </w:rPr>
              <w:lastRenderedPageBreak/>
              <w:t>Article Fifteen: Language and Copies of the Agreement:-</w:t>
            </w:r>
          </w:p>
          <w:p w14:paraId="629FD2D2" w14:textId="77777777" w:rsidR="00CE499A" w:rsidRPr="00EE6807" w:rsidRDefault="002D7FEE" w:rsidP="002D7FEE">
            <w:pPr>
              <w:bidi w:val="0"/>
              <w:jc w:val="both"/>
              <w:rPr>
                <w:rFonts w:asciiTheme="majorBidi" w:eastAsia="Times New Roman" w:hAnsiTheme="majorBidi" w:cstheme="majorBidi"/>
                <w:b/>
                <w:bCs/>
                <w:color w:val="0070C0"/>
                <w:sz w:val="24"/>
                <w:szCs w:val="24"/>
              </w:rPr>
            </w:pPr>
            <w:r w:rsidRPr="009E725C">
              <w:rPr>
                <w:rFonts w:asciiTheme="majorBidi" w:hAnsiTheme="majorBidi" w:cstheme="majorBidi"/>
              </w:rPr>
              <w:t>This Agreement has been written in Arabic and English languages where the Arabic is the accredited language for interpreting and implementing the agreement, and in the case of divergence between the texts, the Arabic text shall be considered the authentic text; two copies of this agreement has been drafted where each is considered original copy and each party has</w:t>
            </w:r>
            <w:r>
              <w:rPr>
                <w:rFonts w:asciiTheme="majorBidi" w:hAnsiTheme="majorBidi" w:cstheme="majorBidi"/>
              </w:rPr>
              <w:t xml:space="preserve"> been</w:t>
            </w:r>
            <w:r w:rsidRPr="009E725C">
              <w:rPr>
                <w:rFonts w:asciiTheme="majorBidi" w:hAnsiTheme="majorBidi" w:cstheme="majorBidi"/>
              </w:rPr>
              <w:t xml:space="preserve"> handed one copy so be acted upon.</w:t>
            </w:r>
          </w:p>
        </w:tc>
      </w:tr>
    </w:tbl>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1387"/>
        <w:gridCol w:w="992"/>
        <w:gridCol w:w="3969"/>
      </w:tblGrid>
      <w:tr w:rsidR="009E725C" w14:paraId="2895AD12" w14:textId="77777777" w:rsidTr="00546509">
        <w:tc>
          <w:tcPr>
            <w:tcW w:w="4503" w:type="dxa"/>
            <w:gridSpan w:val="2"/>
          </w:tcPr>
          <w:p w14:paraId="3FE9F23F" w14:textId="77777777" w:rsidR="00E32261" w:rsidRDefault="00E32261" w:rsidP="00546509">
            <w:pPr>
              <w:bidi w:val="0"/>
              <w:rPr>
                <w:rFonts w:asciiTheme="majorBidi" w:hAnsiTheme="majorBidi" w:cstheme="majorBidi"/>
                <w:b/>
                <w:bCs/>
                <w:sz w:val="24"/>
                <w:szCs w:val="24"/>
              </w:rPr>
            </w:pPr>
          </w:p>
          <w:p w14:paraId="5B7C4D45" w14:textId="77777777" w:rsidR="009E725C" w:rsidRPr="003B0B98" w:rsidRDefault="009E725C" w:rsidP="00E32261">
            <w:pPr>
              <w:bidi w:val="0"/>
              <w:rPr>
                <w:rFonts w:asciiTheme="majorBidi" w:hAnsiTheme="majorBidi" w:cstheme="majorBidi"/>
                <w:b/>
                <w:bCs/>
                <w:color w:val="0070C0"/>
                <w:sz w:val="24"/>
                <w:szCs w:val="24"/>
              </w:rPr>
            </w:pPr>
            <w:r w:rsidRPr="003B0B98">
              <w:rPr>
                <w:rFonts w:asciiTheme="majorBidi" w:hAnsiTheme="majorBidi" w:cstheme="majorBidi"/>
                <w:b/>
                <w:bCs/>
                <w:color w:val="0070C0"/>
                <w:sz w:val="24"/>
                <w:szCs w:val="24"/>
              </w:rPr>
              <w:t>First Party</w:t>
            </w:r>
          </w:p>
        </w:tc>
        <w:tc>
          <w:tcPr>
            <w:tcW w:w="992" w:type="dxa"/>
          </w:tcPr>
          <w:p w14:paraId="1F72F646" w14:textId="77777777" w:rsidR="009E725C" w:rsidRDefault="009E725C" w:rsidP="00546509">
            <w:pPr>
              <w:bidi w:val="0"/>
              <w:rPr>
                <w:rFonts w:asciiTheme="majorBidi" w:hAnsiTheme="majorBidi" w:cstheme="majorBidi"/>
                <w:b/>
                <w:bCs/>
                <w:sz w:val="24"/>
                <w:szCs w:val="24"/>
              </w:rPr>
            </w:pPr>
          </w:p>
        </w:tc>
        <w:tc>
          <w:tcPr>
            <w:tcW w:w="3969" w:type="dxa"/>
          </w:tcPr>
          <w:p w14:paraId="08CE6F91" w14:textId="77777777" w:rsidR="003B0B98" w:rsidRDefault="003B0B98" w:rsidP="00546509">
            <w:pPr>
              <w:bidi w:val="0"/>
              <w:rPr>
                <w:rFonts w:asciiTheme="majorBidi" w:hAnsiTheme="majorBidi" w:cstheme="majorBidi"/>
                <w:b/>
                <w:bCs/>
                <w:sz w:val="24"/>
                <w:szCs w:val="24"/>
                <w:rtl/>
              </w:rPr>
            </w:pPr>
          </w:p>
          <w:p w14:paraId="7F979B4E" w14:textId="77777777" w:rsidR="009E725C" w:rsidRPr="003B0B98" w:rsidRDefault="009E725C" w:rsidP="003B0B98">
            <w:pPr>
              <w:bidi w:val="0"/>
              <w:rPr>
                <w:rFonts w:asciiTheme="majorBidi" w:hAnsiTheme="majorBidi" w:cstheme="majorBidi"/>
                <w:b/>
                <w:bCs/>
                <w:color w:val="0070C0"/>
                <w:sz w:val="24"/>
                <w:szCs w:val="24"/>
              </w:rPr>
            </w:pPr>
            <w:r w:rsidRPr="003B0B98">
              <w:rPr>
                <w:rFonts w:asciiTheme="majorBidi" w:hAnsiTheme="majorBidi" w:cstheme="majorBidi"/>
                <w:b/>
                <w:bCs/>
                <w:color w:val="0070C0"/>
                <w:sz w:val="24"/>
                <w:szCs w:val="24"/>
              </w:rPr>
              <w:t>Second Party</w:t>
            </w:r>
          </w:p>
        </w:tc>
      </w:tr>
      <w:tr w:rsidR="009E725C" w14:paraId="150EC364" w14:textId="77777777" w:rsidTr="00546509">
        <w:tc>
          <w:tcPr>
            <w:tcW w:w="4503" w:type="dxa"/>
            <w:gridSpan w:val="2"/>
          </w:tcPr>
          <w:p w14:paraId="57FA41B0" w14:textId="77777777" w:rsidR="009E725C" w:rsidRDefault="009E725C" w:rsidP="00546509">
            <w:pPr>
              <w:bidi w:val="0"/>
              <w:jc w:val="center"/>
              <w:rPr>
                <w:rFonts w:asciiTheme="majorBidi" w:hAnsiTheme="majorBidi" w:cstheme="majorBidi"/>
                <w:b/>
                <w:bCs/>
                <w:sz w:val="24"/>
                <w:szCs w:val="24"/>
              </w:rPr>
            </w:pPr>
            <w:r>
              <w:rPr>
                <w:rFonts w:asciiTheme="majorBidi" w:hAnsiTheme="majorBidi" w:cstheme="majorBidi"/>
                <w:b/>
                <w:bCs/>
                <w:sz w:val="24"/>
                <w:szCs w:val="24"/>
              </w:rPr>
              <w:t>KSU Vice Rector</w:t>
            </w:r>
          </w:p>
          <w:p w14:paraId="0ABC7E9D" w14:textId="77777777" w:rsidR="009E725C" w:rsidRDefault="009E725C" w:rsidP="00546509">
            <w:pPr>
              <w:bidi w:val="0"/>
              <w:jc w:val="center"/>
              <w:rPr>
                <w:rFonts w:asciiTheme="majorBidi" w:hAnsiTheme="majorBidi" w:cstheme="majorBidi"/>
                <w:b/>
                <w:bCs/>
                <w:sz w:val="24"/>
                <w:szCs w:val="24"/>
              </w:rPr>
            </w:pPr>
            <w:r>
              <w:rPr>
                <w:rFonts w:asciiTheme="majorBidi" w:hAnsiTheme="majorBidi" w:cstheme="majorBidi"/>
                <w:b/>
                <w:bCs/>
                <w:sz w:val="24"/>
                <w:szCs w:val="24"/>
              </w:rPr>
              <w:t xml:space="preserve"> for Educational and Academic Affairs</w:t>
            </w:r>
          </w:p>
          <w:p w14:paraId="6B22122B" w14:textId="77777777" w:rsidR="009E725C" w:rsidRDefault="00795FEB" w:rsidP="00795FEB">
            <w:pPr>
              <w:bidi w:val="0"/>
              <w:jc w:val="center"/>
              <w:rPr>
                <w:rFonts w:asciiTheme="majorBidi" w:hAnsiTheme="majorBidi" w:cstheme="majorBidi"/>
                <w:b/>
                <w:bCs/>
                <w:sz w:val="24"/>
                <w:szCs w:val="24"/>
              </w:rPr>
            </w:pPr>
            <w:r>
              <w:rPr>
                <w:rFonts w:asciiTheme="majorBidi" w:hAnsiTheme="majorBidi" w:cstheme="majorBidi"/>
                <w:b/>
                <w:bCs/>
                <w:sz w:val="24"/>
                <w:szCs w:val="24"/>
              </w:rPr>
              <w:t>Prof. Mohammed S.</w:t>
            </w:r>
            <w:r w:rsidR="004D75C7" w:rsidRPr="004D75C7">
              <w:rPr>
                <w:rFonts w:asciiTheme="majorBidi" w:hAnsiTheme="majorBidi" w:cstheme="majorBidi"/>
                <w:b/>
                <w:bCs/>
                <w:sz w:val="24"/>
                <w:szCs w:val="24"/>
              </w:rPr>
              <w:t xml:space="preserve"> Al</w:t>
            </w:r>
            <w:r>
              <w:rPr>
                <w:rFonts w:asciiTheme="majorBidi" w:hAnsiTheme="majorBidi" w:cstheme="majorBidi"/>
                <w:b/>
                <w:bCs/>
                <w:sz w:val="24"/>
                <w:szCs w:val="24"/>
              </w:rPr>
              <w:t>-Numay</w:t>
            </w:r>
          </w:p>
        </w:tc>
        <w:tc>
          <w:tcPr>
            <w:tcW w:w="992" w:type="dxa"/>
          </w:tcPr>
          <w:p w14:paraId="61CDCEAD" w14:textId="77777777" w:rsidR="009E725C" w:rsidRDefault="009E725C" w:rsidP="00546509">
            <w:pPr>
              <w:bidi w:val="0"/>
              <w:rPr>
                <w:rFonts w:asciiTheme="majorBidi" w:hAnsiTheme="majorBidi" w:cstheme="majorBidi"/>
                <w:b/>
                <w:bCs/>
                <w:sz w:val="24"/>
                <w:szCs w:val="24"/>
              </w:rPr>
            </w:pPr>
          </w:p>
        </w:tc>
        <w:tc>
          <w:tcPr>
            <w:tcW w:w="3969" w:type="dxa"/>
          </w:tcPr>
          <w:p w14:paraId="6BB9E253" w14:textId="77777777" w:rsidR="009E725C" w:rsidRDefault="009E725C" w:rsidP="00546509">
            <w:pPr>
              <w:bidi w:val="0"/>
              <w:rPr>
                <w:rFonts w:asciiTheme="majorBidi" w:hAnsiTheme="majorBidi" w:cstheme="majorBidi"/>
                <w:b/>
                <w:bCs/>
                <w:sz w:val="24"/>
                <w:szCs w:val="24"/>
              </w:rPr>
            </w:pPr>
          </w:p>
          <w:p w14:paraId="06E9C100" w14:textId="77777777" w:rsidR="009E725C" w:rsidRDefault="009E725C" w:rsidP="00546509">
            <w:pPr>
              <w:bidi w:val="0"/>
              <w:rPr>
                <w:rFonts w:asciiTheme="majorBidi" w:hAnsiTheme="majorBidi" w:cstheme="majorBidi"/>
                <w:b/>
                <w:bCs/>
                <w:sz w:val="24"/>
                <w:szCs w:val="24"/>
              </w:rPr>
            </w:pPr>
            <w:r>
              <w:rPr>
                <w:rFonts w:asciiTheme="majorBidi" w:hAnsiTheme="majorBidi" w:cstheme="majorBidi"/>
                <w:b/>
                <w:bCs/>
                <w:sz w:val="24"/>
                <w:szCs w:val="24"/>
              </w:rPr>
              <w:t xml:space="preserve">Professor </w:t>
            </w:r>
          </w:p>
        </w:tc>
      </w:tr>
      <w:tr w:rsidR="009E725C" w14:paraId="6BAB0359" w14:textId="77777777" w:rsidTr="00546509">
        <w:tc>
          <w:tcPr>
            <w:tcW w:w="4503" w:type="dxa"/>
            <w:gridSpan w:val="2"/>
          </w:tcPr>
          <w:p w14:paraId="23DE523C" w14:textId="77777777" w:rsidR="009E725C" w:rsidRDefault="009E725C" w:rsidP="00546509">
            <w:pPr>
              <w:bidi w:val="0"/>
              <w:rPr>
                <w:rFonts w:asciiTheme="majorBidi" w:hAnsiTheme="majorBidi" w:cstheme="majorBidi"/>
                <w:b/>
                <w:bCs/>
                <w:sz w:val="24"/>
                <w:szCs w:val="24"/>
              </w:rPr>
            </w:pPr>
          </w:p>
          <w:p w14:paraId="52E56223" w14:textId="77777777" w:rsidR="009E725C" w:rsidRDefault="009E725C" w:rsidP="00546509">
            <w:pPr>
              <w:bidi w:val="0"/>
              <w:rPr>
                <w:rFonts w:asciiTheme="majorBidi" w:hAnsiTheme="majorBidi" w:cstheme="majorBidi"/>
                <w:b/>
                <w:bCs/>
                <w:sz w:val="24"/>
                <w:szCs w:val="24"/>
              </w:rPr>
            </w:pPr>
          </w:p>
          <w:p w14:paraId="07547A01" w14:textId="77777777" w:rsidR="009E725C" w:rsidRDefault="009E725C" w:rsidP="00546509">
            <w:pPr>
              <w:bidi w:val="0"/>
              <w:rPr>
                <w:rFonts w:asciiTheme="majorBidi" w:hAnsiTheme="majorBidi" w:cstheme="majorBidi"/>
                <w:b/>
                <w:bCs/>
                <w:sz w:val="24"/>
                <w:szCs w:val="24"/>
              </w:rPr>
            </w:pPr>
          </w:p>
          <w:p w14:paraId="7699DBC9" w14:textId="77777777" w:rsidR="009E725C" w:rsidRDefault="009E725C" w:rsidP="00546509">
            <w:pPr>
              <w:bidi w:val="0"/>
              <w:rPr>
                <w:rFonts w:asciiTheme="majorBidi" w:hAnsiTheme="majorBidi" w:cstheme="majorBidi"/>
                <w:b/>
                <w:bCs/>
                <w:sz w:val="24"/>
                <w:szCs w:val="24"/>
              </w:rPr>
            </w:pPr>
            <w:r>
              <w:rPr>
                <w:rFonts w:asciiTheme="majorBidi" w:hAnsiTheme="majorBidi" w:cstheme="majorBidi"/>
                <w:b/>
                <w:bCs/>
                <w:sz w:val="24"/>
                <w:szCs w:val="24"/>
              </w:rPr>
              <w:t>Signature _______________________</w:t>
            </w:r>
          </w:p>
        </w:tc>
        <w:tc>
          <w:tcPr>
            <w:tcW w:w="992" w:type="dxa"/>
          </w:tcPr>
          <w:p w14:paraId="5043CB0F" w14:textId="77777777" w:rsidR="009E725C" w:rsidRDefault="009E725C" w:rsidP="00546509">
            <w:pPr>
              <w:bidi w:val="0"/>
              <w:rPr>
                <w:rFonts w:asciiTheme="majorBidi" w:hAnsiTheme="majorBidi" w:cstheme="majorBidi"/>
                <w:b/>
                <w:bCs/>
                <w:sz w:val="24"/>
                <w:szCs w:val="24"/>
              </w:rPr>
            </w:pPr>
          </w:p>
        </w:tc>
        <w:tc>
          <w:tcPr>
            <w:tcW w:w="3969" w:type="dxa"/>
          </w:tcPr>
          <w:p w14:paraId="07459315" w14:textId="77777777" w:rsidR="009E725C" w:rsidRDefault="009E725C" w:rsidP="00546509">
            <w:pPr>
              <w:bidi w:val="0"/>
              <w:rPr>
                <w:rFonts w:asciiTheme="majorBidi" w:hAnsiTheme="majorBidi" w:cstheme="majorBidi"/>
                <w:b/>
                <w:bCs/>
                <w:sz w:val="24"/>
                <w:szCs w:val="24"/>
              </w:rPr>
            </w:pPr>
          </w:p>
          <w:p w14:paraId="6537F28F" w14:textId="77777777" w:rsidR="009E725C" w:rsidRDefault="009E725C" w:rsidP="00546509">
            <w:pPr>
              <w:bidi w:val="0"/>
              <w:rPr>
                <w:rFonts w:asciiTheme="majorBidi" w:hAnsiTheme="majorBidi" w:cstheme="majorBidi"/>
                <w:b/>
                <w:bCs/>
                <w:sz w:val="24"/>
                <w:szCs w:val="24"/>
              </w:rPr>
            </w:pPr>
          </w:p>
          <w:p w14:paraId="6DFB9E20" w14:textId="77777777" w:rsidR="009E725C" w:rsidRDefault="009E725C" w:rsidP="00546509">
            <w:pPr>
              <w:bidi w:val="0"/>
              <w:rPr>
                <w:rFonts w:asciiTheme="majorBidi" w:hAnsiTheme="majorBidi" w:cstheme="majorBidi"/>
                <w:b/>
                <w:bCs/>
                <w:sz w:val="24"/>
                <w:szCs w:val="24"/>
              </w:rPr>
            </w:pPr>
          </w:p>
          <w:p w14:paraId="5ED14CD9" w14:textId="77777777" w:rsidR="009E725C" w:rsidRDefault="009E725C" w:rsidP="00546509">
            <w:pPr>
              <w:bidi w:val="0"/>
              <w:rPr>
                <w:rFonts w:asciiTheme="majorBidi" w:hAnsiTheme="majorBidi" w:cstheme="majorBidi"/>
                <w:b/>
                <w:bCs/>
                <w:sz w:val="24"/>
                <w:szCs w:val="24"/>
              </w:rPr>
            </w:pPr>
            <w:r>
              <w:rPr>
                <w:rFonts w:asciiTheme="majorBidi" w:hAnsiTheme="majorBidi" w:cstheme="majorBidi"/>
                <w:b/>
                <w:bCs/>
                <w:sz w:val="24"/>
                <w:szCs w:val="24"/>
              </w:rPr>
              <w:t>Signature ______________________</w:t>
            </w:r>
          </w:p>
        </w:tc>
      </w:tr>
      <w:tr w:rsidR="009E725C" w14:paraId="70DF9E56" w14:textId="77777777" w:rsidTr="00546509">
        <w:tc>
          <w:tcPr>
            <w:tcW w:w="4503" w:type="dxa"/>
            <w:gridSpan w:val="2"/>
          </w:tcPr>
          <w:p w14:paraId="44E871BC" w14:textId="77777777" w:rsidR="009E725C" w:rsidRDefault="009E725C" w:rsidP="003B0B98">
            <w:pPr>
              <w:bidi w:val="0"/>
              <w:rPr>
                <w:rFonts w:asciiTheme="majorBidi" w:hAnsiTheme="majorBidi" w:cstheme="majorBidi"/>
                <w:b/>
                <w:bCs/>
                <w:sz w:val="24"/>
                <w:szCs w:val="24"/>
              </w:rPr>
            </w:pPr>
          </w:p>
        </w:tc>
        <w:tc>
          <w:tcPr>
            <w:tcW w:w="992" w:type="dxa"/>
          </w:tcPr>
          <w:p w14:paraId="144A5D23" w14:textId="77777777" w:rsidR="009E725C" w:rsidRDefault="009E725C" w:rsidP="00546509">
            <w:pPr>
              <w:bidi w:val="0"/>
              <w:rPr>
                <w:rFonts w:asciiTheme="majorBidi" w:hAnsiTheme="majorBidi" w:cstheme="majorBidi"/>
                <w:b/>
                <w:bCs/>
                <w:sz w:val="24"/>
                <w:szCs w:val="24"/>
              </w:rPr>
            </w:pPr>
          </w:p>
        </w:tc>
        <w:tc>
          <w:tcPr>
            <w:tcW w:w="3969" w:type="dxa"/>
          </w:tcPr>
          <w:p w14:paraId="738610EB" w14:textId="77777777" w:rsidR="009E725C" w:rsidRDefault="009E725C" w:rsidP="00546509">
            <w:pPr>
              <w:bidi w:val="0"/>
              <w:rPr>
                <w:rFonts w:asciiTheme="majorBidi" w:hAnsiTheme="majorBidi" w:cstheme="majorBidi"/>
                <w:b/>
                <w:bCs/>
                <w:sz w:val="24"/>
                <w:szCs w:val="24"/>
              </w:rPr>
            </w:pPr>
          </w:p>
        </w:tc>
      </w:tr>
      <w:tr w:rsidR="009E725C" w14:paraId="637805D2" w14:textId="77777777" w:rsidTr="00546509">
        <w:trPr>
          <w:trHeight w:val="384"/>
        </w:trPr>
        <w:tc>
          <w:tcPr>
            <w:tcW w:w="4503" w:type="dxa"/>
            <w:gridSpan w:val="2"/>
            <w:vAlign w:val="center"/>
          </w:tcPr>
          <w:p w14:paraId="463F29E8" w14:textId="77777777" w:rsidR="009E725C" w:rsidRDefault="009E725C" w:rsidP="00546509">
            <w:pPr>
              <w:bidi w:val="0"/>
              <w:rPr>
                <w:rFonts w:asciiTheme="majorBidi" w:hAnsiTheme="majorBidi" w:cstheme="majorBidi"/>
                <w:b/>
                <w:bCs/>
                <w:sz w:val="24"/>
                <w:szCs w:val="24"/>
              </w:rPr>
            </w:pPr>
          </w:p>
        </w:tc>
        <w:tc>
          <w:tcPr>
            <w:tcW w:w="992" w:type="dxa"/>
          </w:tcPr>
          <w:p w14:paraId="3B7B4B86" w14:textId="77777777" w:rsidR="009E725C" w:rsidRDefault="009E725C" w:rsidP="00546509">
            <w:pPr>
              <w:bidi w:val="0"/>
              <w:rPr>
                <w:rFonts w:asciiTheme="majorBidi" w:hAnsiTheme="majorBidi" w:cstheme="majorBidi"/>
                <w:b/>
                <w:bCs/>
                <w:sz w:val="24"/>
                <w:szCs w:val="24"/>
              </w:rPr>
            </w:pPr>
          </w:p>
        </w:tc>
        <w:tc>
          <w:tcPr>
            <w:tcW w:w="3969" w:type="dxa"/>
            <w:vAlign w:val="center"/>
          </w:tcPr>
          <w:p w14:paraId="3A0FF5F2" w14:textId="77777777" w:rsidR="009E725C" w:rsidRDefault="009E725C" w:rsidP="00546509">
            <w:pPr>
              <w:bidi w:val="0"/>
              <w:rPr>
                <w:rFonts w:asciiTheme="majorBidi" w:hAnsiTheme="majorBidi" w:cstheme="majorBidi"/>
                <w:b/>
                <w:bCs/>
                <w:sz w:val="24"/>
                <w:szCs w:val="24"/>
              </w:rPr>
            </w:pPr>
          </w:p>
        </w:tc>
      </w:tr>
      <w:tr w:rsidR="009E725C" w:rsidRPr="00BA4AD2" w14:paraId="5630AD66" w14:textId="77777777" w:rsidTr="00546509">
        <w:trPr>
          <w:trHeight w:val="389"/>
        </w:trPr>
        <w:tc>
          <w:tcPr>
            <w:tcW w:w="3116" w:type="dxa"/>
            <w:vAlign w:val="center"/>
          </w:tcPr>
          <w:p w14:paraId="61829076" w14:textId="77777777" w:rsidR="009E725C" w:rsidRPr="00BA4AD2" w:rsidRDefault="009E725C" w:rsidP="00546509">
            <w:pPr>
              <w:bidi w:val="0"/>
              <w:rPr>
                <w:rFonts w:asciiTheme="majorBidi" w:hAnsiTheme="majorBidi" w:cstheme="majorBidi"/>
                <w:b/>
                <w:bCs/>
              </w:rPr>
            </w:pPr>
          </w:p>
        </w:tc>
        <w:tc>
          <w:tcPr>
            <w:tcW w:w="2379" w:type="dxa"/>
            <w:gridSpan w:val="2"/>
            <w:vAlign w:val="center"/>
          </w:tcPr>
          <w:p w14:paraId="2BA226A1" w14:textId="77777777" w:rsidR="009E725C" w:rsidRPr="00BA4AD2" w:rsidRDefault="009E725C" w:rsidP="00546509">
            <w:pPr>
              <w:bidi w:val="0"/>
              <w:rPr>
                <w:rFonts w:asciiTheme="majorBidi" w:hAnsiTheme="majorBidi" w:cstheme="majorBidi"/>
                <w:b/>
                <w:bCs/>
              </w:rPr>
            </w:pPr>
          </w:p>
        </w:tc>
        <w:tc>
          <w:tcPr>
            <w:tcW w:w="3969" w:type="dxa"/>
            <w:vAlign w:val="center"/>
          </w:tcPr>
          <w:p w14:paraId="17AD93B2" w14:textId="77777777" w:rsidR="009E725C" w:rsidRPr="00BA4AD2" w:rsidRDefault="009E725C" w:rsidP="00546509">
            <w:pPr>
              <w:bidi w:val="0"/>
              <w:rPr>
                <w:rFonts w:asciiTheme="majorBidi" w:hAnsiTheme="majorBidi" w:cstheme="majorBidi"/>
                <w:b/>
                <w:bCs/>
              </w:rPr>
            </w:pPr>
          </w:p>
        </w:tc>
      </w:tr>
      <w:tr w:rsidR="009E725C" w14:paraId="0DE4B5B7" w14:textId="77777777" w:rsidTr="00546509">
        <w:tc>
          <w:tcPr>
            <w:tcW w:w="9464" w:type="dxa"/>
            <w:gridSpan w:val="4"/>
          </w:tcPr>
          <w:p w14:paraId="66204FF1" w14:textId="77777777" w:rsidR="009E725C" w:rsidRDefault="009E725C" w:rsidP="00546509">
            <w:pPr>
              <w:bidi w:val="0"/>
              <w:rPr>
                <w:rFonts w:asciiTheme="majorBidi" w:hAnsiTheme="majorBidi" w:cstheme="majorBidi"/>
                <w:b/>
                <w:bCs/>
                <w:sz w:val="20"/>
                <w:szCs w:val="20"/>
              </w:rPr>
            </w:pPr>
          </w:p>
        </w:tc>
      </w:tr>
    </w:tbl>
    <w:p w14:paraId="2DBF0D7D" w14:textId="77777777" w:rsidR="00937B18" w:rsidRPr="00847EBC" w:rsidRDefault="00937B18" w:rsidP="009E725C">
      <w:pPr>
        <w:bidi w:val="0"/>
        <w:rPr>
          <w:rFonts w:asciiTheme="majorBidi" w:hAnsiTheme="majorBidi" w:cstheme="majorBidi"/>
          <w:b/>
          <w:bCs/>
          <w:sz w:val="24"/>
          <w:szCs w:val="24"/>
        </w:rPr>
      </w:pPr>
    </w:p>
    <w:sectPr w:rsidR="00937B18" w:rsidRPr="00847EBC" w:rsidSect="009E725C">
      <w:headerReference w:type="default" r:id="rId10"/>
      <w:footerReference w:type="default" r:id="rId11"/>
      <w:pgSz w:w="11906" w:h="16838"/>
      <w:pgMar w:top="1440" w:right="1274"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209D" w14:textId="77777777" w:rsidR="000F79AA" w:rsidRDefault="000F79AA" w:rsidP="00937B18">
      <w:pPr>
        <w:spacing w:after="0" w:line="240" w:lineRule="auto"/>
      </w:pPr>
      <w:r>
        <w:separator/>
      </w:r>
    </w:p>
  </w:endnote>
  <w:endnote w:type="continuationSeparator" w:id="0">
    <w:p w14:paraId="76C4A275" w14:textId="77777777" w:rsidR="000F79AA" w:rsidRDefault="000F79AA" w:rsidP="009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Sakkal Majalla"/>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001C" w14:textId="7D1D35F1" w:rsidR="00506867" w:rsidRDefault="00506867" w:rsidP="7F4CA310">
    <w:pPr>
      <w:pStyle w:val="a4"/>
      <w:pBdr>
        <w:top w:val="thinThickSmallGap" w:sz="24" w:space="1" w:color="622423" w:themeColor="accent2" w:themeShade="7F"/>
      </w:pBdr>
      <w:bidi w:val="0"/>
      <w:rPr>
        <w:rFonts w:asciiTheme="majorHAnsi" w:hAnsiTheme="majorHAnsi"/>
      </w:rPr>
    </w:pPr>
    <w:r w:rsidRPr="7F4CA310">
      <w:rPr>
        <w:rFonts w:asciiTheme="majorHAnsi" w:hAnsiTheme="majorHAnsi"/>
        <w:b/>
        <w:bCs/>
      </w:rPr>
      <w:t xml:space="preserve">First Party Signature: </w:t>
    </w:r>
    <w:r>
      <w:rPr>
        <w:rFonts w:asciiTheme="majorHAnsi" w:hAnsiTheme="majorHAnsi"/>
      </w:rPr>
      <w:tab/>
    </w:r>
    <w:r w:rsidRPr="7F4CA310">
      <w:rPr>
        <w:rFonts w:asciiTheme="majorHAnsi" w:hAnsiTheme="majorHAnsi"/>
        <w:b/>
        <w:bCs/>
      </w:rPr>
      <w:t xml:space="preserve">Second Party Signature: </w:t>
    </w:r>
    <w:r>
      <w:rPr>
        <w:rFonts w:asciiTheme="majorHAnsi" w:hAnsiTheme="majorHAnsi"/>
      </w:rPr>
      <w:ptab w:relativeTo="margin" w:alignment="right" w:leader="none"/>
    </w:r>
    <w:r w:rsidRPr="7F4CA310">
      <w:rPr>
        <w:rFonts w:asciiTheme="majorHAnsi" w:hAnsiTheme="majorHAnsi"/>
      </w:rPr>
      <w:t xml:space="preserve">Page </w:t>
    </w:r>
    <w:r w:rsidR="0001686D" w:rsidRPr="7F4CA310">
      <w:rPr>
        <w:rFonts w:asciiTheme="majorHAnsi" w:hAnsiTheme="majorHAnsi"/>
        <w:noProof/>
      </w:rPr>
      <w:fldChar w:fldCharType="begin"/>
    </w:r>
    <w:r w:rsidR="00A72E67">
      <w:instrText xml:space="preserve"> PAGE   \* MERGEFORMAT </w:instrText>
    </w:r>
    <w:r w:rsidR="0001686D" w:rsidRPr="7F4CA310">
      <w:fldChar w:fldCharType="separate"/>
    </w:r>
    <w:r w:rsidR="00C05337" w:rsidRPr="00C05337">
      <w:rPr>
        <w:rFonts w:asciiTheme="majorHAnsi" w:hAnsiTheme="majorHAnsi"/>
        <w:noProof/>
      </w:rPr>
      <w:t>3</w:t>
    </w:r>
    <w:r w:rsidR="0001686D" w:rsidRPr="7F4CA310">
      <w:rPr>
        <w:rFonts w:asciiTheme="majorHAnsi" w:hAnsiTheme="majorHAnsi"/>
        <w:noProof/>
      </w:rPr>
      <w:fldChar w:fldCharType="end"/>
    </w:r>
    <w:r w:rsidRPr="7F4CA310">
      <w:rPr>
        <w:rFonts w:asciiTheme="majorHAnsi" w:hAnsiTheme="majorHAnsi"/>
      </w:rPr>
      <w:t xml:space="preserve"> of 5</w:t>
    </w:r>
  </w:p>
  <w:p w14:paraId="296FEF7D" w14:textId="77777777" w:rsidR="0004583E" w:rsidRDefault="000458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827EA" w14:textId="77777777" w:rsidR="000F79AA" w:rsidRDefault="000F79AA" w:rsidP="00937B18">
      <w:pPr>
        <w:spacing w:after="0" w:line="240" w:lineRule="auto"/>
      </w:pPr>
      <w:r>
        <w:separator/>
      </w:r>
    </w:p>
  </w:footnote>
  <w:footnote w:type="continuationSeparator" w:id="0">
    <w:p w14:paraId="582D01D9" w14:textId="77777777" w:rsidR="000F79AA" w:rsidRDefault="000F79AA" w:rsidP="00937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11B7" w14:textId="2F5284CB" w:rsidR="00D34360" w:rsidRPr="00937B18" w:rsidRDefault="0062309C" w:rsidP="00DC0BB1">
    <w:pPr>
      <w:pStyle w:val="a3"/>
      <w:bidi w:val="0"/>
      <w:jc w:val="center"/>
      <w:rPr>
        <w:rFonts w:asciiTheme="majorBidi" w:hAnsiTheme="majorBidi" w:cstheme="majorBidi"/>
        <w:b/>
        <w:bCs/>
        <w:sz w:val="26"/>
        <w:szCs w:val="26"/>
      </w:rPr>
    </w:pPr>
    <w:r>
      <w:rPr>
        <w:rFonts w:asciiTheme="majorBidi" w:hAnsiTheme="majorBidi" w:cstheme="majorBidi"/>
        <w:b/>
        <w:bCs/>
        <w:noProof/>
        <w:sz w:val="26"/>
        <w:szCs w:val="26"/>
      </w:rPr>
      <w:drawing>
        <wp:anchor distT="0" distB="0" distL="114300" distR="114300" simplePos="0" relativeHeight="251661312" behindDoc="1" locked="0" layoutInCell="1" allowOverlap="1" wp14:anchorId="4C231EC2" wp14:editId="2AE9AAB6">
          <wp:simplePos x="0" y="0"/>
          <wp:positionH relativeFrom="column">
            <wp:posOffset>4991100</wp:posOffset>
          </wp:positionH>
          <wp:positionV relativeFrom="paragraph">
            <wp:posOffset>64770</wp:posOffset>
          </wp:positionV>
          <wp:extent cx="1267460" cy="590550"/>
          <wp:effectExtent l="0" t="0" r="889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746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2A5">
      <w:rPr>
        <w:b/>
        <w:bCs/>
        <w:noProof/>
        <w:sz w:val="26"/>
        <w:szCs w:val="26"/>
      </w:rPr>
      <mc:AlternateContent>
        <mc:Choice Requires="wps">
          <w:drawing>
            <wp:anchor distT="0" distB="0" distL="114300" distR="114300" simplePos="0" relativeHeight="251659264" behindDoc="0" locked="0" layoutInCell="1" allowOverlap="1" wp14:anchorId="60A7B10C" wp14:editId="17EF7C78">
              <wp:simplePos x="0" y="0"/>
              <wp:positionH relativeFrom="column">
                <wp:posOffset>-352425</wp:posOffset>
              </wp:positionH>
              <wp:positionV relativeFrom="paragraph">
                <wp:posOffset>-182880</wp:posOffset>
              </wp:positionV>
              <wp:extent cx="1209675" cy="11430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4DBDC" w14:textId="77777777" w:rsidR="009E725C" w:rsidRDefault="00BF35E3">
                          <w:r>
                            <w:rPr>
                              <w:rFonts w:cs="Arial"/>
                              <w:noProof/>
                              <w:rtl/>
                            </w:rPr>
                            <w:drawing>
                              <wp:inline distT="0" distB="0" distL="0" distR="0" wp14:anchorId="4C497F68" wp14:editId="07777777">
                                <wp:extent cx="1026795" cy="1192635"/>
                                <wp:effectExtent l="0" t="0" r="0" b="0"/>
                                <wp:docPr id="2" name="صورة 2" descr="C:\Users\User\AppData\Local\Microsoft\Windows\Temporary Internet Files\Content.IE5\YDIOXFU2\شعار خبي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YDIOXFU2\شعار خبير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1192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7.75pt;margin-top:-14.4pt;width:95.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" stroked="f">
              <v:textbox>
                <w:txbxContent>
                  <w:p w14:paraId="7194DBDC" w14:textId="77777777" w:rsidR="009E725C" w:rsidRDefault="00BF35E3">
                    <w:r>
                      <w:rPr>
                        <w:rFonts w:cs="Arial"/>
                        <w:noProof/>
                        <w:rtl/>
                      </w:rPr>
                      <w:drawing>
                        <wp:inline distT="0" distB="0" distL="0" distR="0" wp14:anchorId="4C497F68" wp14:editId="07777777">
                          <wp:extent cx="1026795" cy="1192635"/>
                          <wp:effectExtent l="0" t="0" r="0" b="0"/>
                          <wp:docPr id="2" name="صورة 2" descr="C:\Users\User\AppData\Local\Microsoft\Windows\Temporary Internet Files\Content.IE5\YDIOXFU2\شعار خبير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YDIOXFU2\شعار خبير2.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6795" cy="1192635"/>
                                  </a:xfrm>
                                  <a:prstGeom prst="rect">
                                    <a:avLst/>
                                  </a:prstGeom>
                                  <a:noFill/>
                                  <a:ln>
                                    <a:noFill/>
                                  </a:ln>
                                </pic:spPr>
                              </pic:pic>
                            </a:graphicData>
                          </a:graphic>
                        </wp:inline>
                      </w:drawing>
                    </w:r>
                  </w:p>
                </w:txbxContent>
              </v:textbox>
            </v:shape>
          </w:pict>
        </mc:Fallback>
      </mc:AlternateContent>
    </w:r>
    <w:r w:rsidR="00D34360" w:rsidRPr="00937B18">
      <w:rPr>
        <w:rFonts w:asciiTheme="majorBidi" w:hAnsiTheme="majorBidi" w:cstheme="majorBidi"/>
        <w:b/>
        <w:bCs/>
        <w:sz w:val="26"/>
        <w:szCs w:val="26"/>
      </w:rPr>
      <w:t>Ministry of Education</w:t>
    </w:r>
  </w:p>
  <w:p w14:paraId="58B09C7B" w14:textId="77777777" w:rsidR="00D34360" w:rsidRPr="00937B18" w:rsidRDefault="00D34360" w:rsidP="00DC0BB1">
    <w:pPr>
      <w:pStyle w:val="a3"/>
      <w:bidi w:val="0"/>
      <w:jc w:val="center"/>
      <w:rPr>
        <w:rFonts w:asciiTheme="majorBidi" w:hAnsiTheme="majorBidi" w:cstheme="majorBidi"/>
        <w:b/>
        <w:bCs/>
        <w:sz w:val="26"/>
        <w:szCs w:val="26"/>
      </w:rPr>
    </w:pPr>
    <w:r w:rsidRPr="00937B18">
      <w:rPr>
        <w:rFonts w:asciiTheme="majorBidi" w:hAnsiTheme="majorBidi" w:cstheme="majorBidi"/>
        <w:b/>
        <w:bCs/>
        <w:sz w:val="26"/>
        <w:szCs w:val="26"/>
      </w:rPr>
      <w:t>King Saud University</w:t>
    </w:r>
  </w:p>
  <w:p w14:paraId="117D8D53" w14:textId="6070E76B" w:rsidR="00D34360" w:rsidRDefault="0062309C" w:rsidP="0062309C">
    <w:pPr>
      <w:pStyle w:val="a3"/>
      <w:tabs>
        <w:tab w:val="center" w:pos="4536"/>
        <w:tab w:val="right" w:pos="9072"/>
      </w:tabs>
      <w:bidi w:val="0"/>
      <w:rPr>
        <w:rFonts w:asciiTheme="majorBidi" w:hAnsiTheme="majorBidi" w:cstheme="majorBidi"/>
        <w:b/>
        <w:bCs/>
        <w:sz w:val="26"/>
        <w:szCs w:val="26"/>
      </w:rPr>
    </w:pPr>
    <w:r>
      <w:rPr>
        <w:rFonts w:asciiTheme="majorBidi" w:hAnsiTheme="majorBidi" w:cstheme="majorBidi"/>
        <w:b/>
        <w:bCs/>
        <w:sz w:val="26"/>
        <w:szCs w:val="26"/>
      </w:rPr>
      <w:tab/>
    </w:r>
    <w:r w:rsidR="00D34360" w:rsidRPr="00937B18">
      <w:rPr>
        <w:rFonts w:asciiTheme="majorBidi" w:hAnsiTheme="majorBidi" w:cstheme="majorBidi"/>
        <w:b/>
        <w:bCs/>
        <w:sz w:val="26"/>
        <w:szCs w:val="26"/>
      </w:rPr>
      <w:t>Vice Rectorate for Educational &amp; Academic Affairs</w:t>
    </w:r>
    <w:r>
      <w:rPr>
        <w:rFonts w:asciiTheme="majorBidi" w:hAnsiTheme="majorBidi" w:cstheme="majorBidi"/>
        <w:b/>
        <w:bCs/>
        <w:sz w:val="26"/>
        <w:szCs w:val="26"/>
      </w:rPr>
      <w:tab/>
    </w:r>
    <w:r>
      <w:rPr>
        <w:rFonts w:asciiTheme="majorBidi" w:hAnsiTheme="majorBidi" w:cstheme="majorBidi"/>
        <w:b/>
        <w:bCs/>
        <w:sz w:val="26"/>
        <w:szCs w:val="26"/>
      </w:rPr>
      <w:tab/>
    </w:r>
  </w:p>
  <w:p w14:paraId="2C8803DF" w14:textId="77777777" w:rsidR="00D34360" w:rsidRPr="0001354E" w:rsidRDefault="00D34360" w:rsidP="00E023CE">
    <w:pPr>
      <w:pStyle w:val="a3"/>
      <w:bidi w:val="0"/>
      <w:jc w:val="center"/>
      <w:rPr>
        <w:b/>
        <w:bCs/>
        <w:sz w:val="26"/>
        <w:szCs w:val="26"/>
      </w:rPr>
    </w:pPr>
    <w:r w:rsidRPr="0001354E">
      <w:rPr>
        <w:rFonts w:asciiTheme="majorBidi" w:hAnsiTheme="majorBidi" w:cstheme="majorBidi"/>
        <w:b/>
        <w:bCs/>
        <w:sz w:val="26"/>
        <w:szCs w:val="26"/>
      </w:rPr>
      <w:t xml:space="preserve">Academic </w:t>
    </w:r>
    <w:r w:rsidR="00E023CE" w:rsidRPr="0001354E">
      <w:rPr>
        <w:rFonts w:asciiTheme="majorBidi" w:hAnsiTheme="majorBidi" w:cstheme="majorBidi"/>
        <w:b/>
        <w:bCs/>
        <w:sz w:val="26"/>
        <w:szCs w:val="26"/>
      </w:rPr>
      <w:t>Expert</w:t>
    </w:r>
    <w:r w:rsidRPr="0001354E">
      <w:rPr>
        <w:rFonts w:asciiTheme="majorBidi" w:hAnsiTheme="majorBidi" w:cstheme="majorBidi"/>
        <w:b/>
        <w:bCs/>
        <w:sz w:val="26"/>
        <w:szCs w:val="26"/>
      </w:rPr>
      <w:t xml:space="preserve"> Program</w:t>
    </w:r>
  </w:p>
  <w:p w14:paraId="54CD245A" w14:textId="77777777" w:rsidR="00D34360" w:rsidRPr="00937B18" w:rsidRDefault="00D34360">
    <w:pPr>
      <w:pStyle w:val="a3"/>
      <w:rPr>
        <w:b/>
        <w:bCs/>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4A"/>
    <w:multiLevelType w:val="hybridMultilevel"/>
    <w:tmpl w:val="D87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75222"/>
    <w:multiLevelType w:val="hybridMultilevel"/>
    <w:tmpl w:val="72545994"/>
    <w:lvl w:ilvl="0" w:tplc="DB4EFC60">
      <w:start w:val="1"/>
      <w:numFmt w:val="decimal"/>
      <w:lvlText w:val="%1."/>
      <w:lvlJc w:val="left"/>
      <w:pPr>
        <w:ind w:left="720" w:hanging="360"/>
      </w:pPr>
    </w:lvl>
    <w:lvl w:ilvl="1" w:tplc="AC6048D8">
      <w:start w:val="1"/>
      <w:numFmt w:val="lowerLetter"/>
      <w:lvlText w:val="%2."/>
      <w:lvlJc w:val="left"/>
      <w:pPr>
        <w:ind w:left="1440" w:hanging="360"/>
      </w:pPr>
    </w:lvl>
    <w:lvl w:ilvl="2" w:tplc="1A487B9A">
      <w:start w:val="1"/>
      <w:numFmt w:val="lowerRoman"/>
      <w:lvlText w:val="%3."/>
      <w:lvlJc w:val="right"/>
      <w:pPr>
        <w:ind w:left="2160" w:hanging="180"/>
      </w:pPr>
    </w:lvl>
    <w:lvl w:ilvl="3" w:tplc="562AE400">
      <w:start w:val="1"/>
      <w:numFmt w:val="decimal"/>
      <w:lvlText w:val="%4."/>
      <w:lvlJc w:val="left"/>
      <w:pPr>
        <w:ind w:left="2880" w:hanging="360"/>
      </w:pPr>
    </w:lvl>
    <w:lvl w:ilvl="4" w:tplc="7F1E2982">
      <w:start w:val="1"/>
      <w:numFmt w:val="lowerLetter"/>
      <w:lvlText w:val="%5."/>
      <w:lvlJc w:val="left"/>
      <w:pPr>
        <w:ind w:left="3600" w:hanging="360"/>
      </w:pPr>
    </w:lvl>
    <w:lvl w:ilvl="5" w:tplc="B8925198">
      <w:start w:val="1"/>
      <w:numFmt w:val="lowerRoman"/>
      <w:lvlText w:val="%6."/>
      <w:lvlJc w:val="right"/>
      <w:pPr>
        <w:ind w:left="4320" w:hanging="180"/>
      </w:pPr>
    </w:lvl>
    <w:lvl w:ilvl="6" w:tplc="A2C01718">
      <w:start w:val="1"/>
      <w:numFmt w:val="decimal"/>
      <w:lvlText w:val="%7."/>
      <w:lvlJc w:val="left"/>
      <w:pPr>
        <w:ind w:left="5040" w:hanging="360"/>
      </w:pPr>
    </w:lvl>
    <w:lvl w:ilvl="7" w:tplc="48F8A4FA">
      <w:start w:val="1"/>
      <w:numFmt w:val="lowerLetter"/>
      <w:lvlText w:val="%8."/>
      <w:lvlJc w:val="left"/>
      <w:pPr>
        <w:ind w:left="5760" w:hanging="360"/>
      </w:pPr>
    </w:lvl>
    <w:lvl w:ilvl="8" w:tplc="A46C374E">
      <w:start w:val="1"/>
      <w:numFmt w:val="lowerRoman"/>
      <w:lvlText w:val="%9."/>
      <w:lvlJc w:val="right"/>
      <w:pPr>
        <w:ind w:left="6480" w:hanging="180"/>
      </w:pPr>
    </w:lvl>
  </w:abstractNum>
  <w:abstractNum w:abstractNumId="2">
    <w:nsid w:val="23095358"/>
    <w:multiLevelType w:val="hybridMultilevel"/>
    <w:tmpl w:val="8E2C93C8"/>
    <w:lvl w:ilvl="0" w:tplc="0B24CF7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B418E"/>
    <w:multiLevelType w:val="hybridMultilevel"/>
    <w:tmpl w:val="A98043BA"/>
    <w:lvl w:ilvl="0" w:tplc="ABE2711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41597"/>
    <w:multiLevelType w:val="hybridMultilevel"/>
    <w:tmpl w:val="C828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7669E"/>
    <w:multiLevelType w:val="hybridMultilevel"/>
    <w:tmpl w:val="01EC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6C48E6"/>
    <w:multiLevelType w:val="hybridMultilevel"/>
    <w:tmpl w:val="F7143F74"/>
    <w:lvl w:ilvl="0" w:tplc="AEC2D14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B6644"/>
    <w:multiLevelType w:val="hybridMultilevel"/>
    <w:tmpl w:val="BAFA7E26"/>
    <w:lvl w:ilvl="0" w:tplc="0D32724E">
      <w:numFmt w:val="bullet"/>
      <w:lvlText w:val="-"/>
      <w:lvlJc w:val="left"/>
      <w:pPr>
        <w:ind w:left="720" w:hanging="360"/>
      </w:pPr>
      <w:rPr>
        <w:rFonts w:ascii="Traditional Arabic" w:eastAsiaTheme="minorHAnsi"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18"/>
    <w:rsid w:val="00001640"/>
    <w:rsid w:val="000046BA"/>
    <w:rsid w:val="0001354E"/>
    <w:rsid w:val="0001686D"/>
    <w:rsid w:val="00025D5B"/>
    <w:rsid w:val="000426EC"/>
    <w:rsid w:val="0004583E"/>
    <w:rsid w:val="00055D64"/>
    <w:rsid w:val="00063ACF"/>
    <w:rsid w:val="00075E44"/>
    <w:rsid w:val="000A098A"/>
    <w:rsid w:val="000B279B"/>
    <w:rsid w:val="000D224E"/>
    <w:rsid w:val="000E5417"/>
    <w:rsid w:val="000F79AA"/>
    <w:rsid w:val="00114951"/>
    <w:rsid w:val="001201C3"/>
    <w:rsid w:val="00166757"/>
    <w:rsid w:val="00184DFF"/>
    <w:rsid w:val="001874A9"/>
    <w:rsid w:val="001F44DC"/>
    <w:rsid w:val="00216D50"/>
    <w:rsid w:val="002413F4"/>
    <w:rsid w:val="00252B90"/>
    <w:rsid w:val="0026491C"/>
    <w:rsid w:val="00271425"/>
    <w:rsid w:val="002765F8"/>
    <w:rsid w:val="00287C0C"/>
    <w:rsid w:val="002A215C"/>
    <w:rsid w:val="002A7CBD"/>
    <w:rsid w:val="002C4019"/>
    <w:rsid w:val="002D1F68"/>
    <w:rsid w:val="002D2779"/>
    <w:rsid w:val="002D7FEE"/>
    <w:rsid w:val="00304437"/>
    <w:rsid w:val="00307ED2"/>
    <w:rsid w:val="00315CBF"/>
    <w:rsid w:val="003A55DE"/>
    <w:rsid w:val="003A5BDA"/>
    <w:rsid w:val="003A6D12"/>
    <w:rsid w:val="003B0B98"/>
    <w:rsid w:val="003C4474"/>
    <w:rsid w:val="003C6F7A"/>
    <w:rsid w:val="00466938"/>
    <w:rsid w:val="004D75C7"/>
    <w:rsid w:val="00506867"/>
    <w:rsid w:val="00510D8B"/>
    <w:rsid w:val="0051183A"/>
    <w:rsid w:val="005374A5"/>
    <w:rsid w:val="00540276"/>
    <w:rsid w:val="00541065"/>
    <w:rsid w:val="00545CDD"/>
    <w:rsid w:val="005746B1"/>
    <w:rsid w:val="005F73FE"/>
    <w:rsid w:val="00600FD1"/>
    <w:rsid w:val="00606C54"/>
    <w:rsid w:val="0060717A"/>
    <w:rsid w:val="0061407D"/>
    <w:rsid w:val="006143ED"/>
    <w:rsid w:val="00622E61"/>
    <w:rsid w:val="0062309C"/>
    <w:rsid w:val="00624333"/>
    <w:rsid w:val="00663EA4"/>
    <w:rsid w:val="00686F2F"/>
    <w:rsid w:val="00692896"/>
    <w:rsid w:val="006A6C2E"/>
    <w:rsid w:val="006C71D7"/>
    <w:rsid w:val="00734F1C"/>
    <w:rsid w:val="007363C0"/>
    <w:rsid w:val="00743EFB"/>
    <w:rsid w:val="00764A19"/>
    <w:rsid w:val="00773712"/>
    <w:rsid w:val="0079184A"/>
    <w:rsid w:val="007918C3"/>
    <w:rsid w:val="00791D9E"/>
    <w:rsid w:val="0079394E"/>
    <w:rsid w:val="00795FEB"/>
    <w:rsid w:val="007A6D37"/>
    <w:rsid w:val="007D37F8"/>
    <w:rsid w:val="007F6C56"/>
    <w:rsid w:val="00831803"/>
    <w:rsid w:val="008425D3"/>
    <w:rsid w:val="00847EBC"/>
    <w:rsid w:val="0085511C"/>
    <w:rsid w:val="0086224F"/>
    <w:rsid w:val="00877ED3"/>
    <w:rsid w:val="008B4AEF"/>
    <w:rsid w:val="008B5265"/>
    <w:rsid w:val="008C4B8F"/>
    <w:rsid w:val="008C784A"/>
    <w:rsid w:val="008D7DB3"/>
    <w:rsid w:val="008F1B3A"/>
    <w:rsid w:val="008F6C16"/>
    <w:rsid w:val="0090470C"/>
    <w:rsid w:val="00917CF4"/>
    <w:rsid w:val="00937B18"/>
    <w:rsid w:val="00954842"/>
    <w:rsid w:val="009640B1"/>
    <w:rsid w:val="00971D62"/>
    <w:rsid w:val="00987EB9"/>
    <w:rsid w:val="009E725C"/>
    <w:rsid w:val="00A029A2"/>
    <w:rsid w:val="00A35130"/>
    <w:rsid w:val="00A72E67"/>
    <w:rsid w:val="00A7488F"/>
    <w:rsid w:val="00A9693C"/>
    <w:rsid w:val="00AC626C"/>
    <w:rsid w:val="00B03AC5"/>
    <w:rsid w:val="00B13A0A"/>
    <w:rsid w:val="00B262B5"/>
    <w:rsid w:val="00B442A5"/>
    <w:rsid w:val="00B4504C"/>
    <w:rsid w:val="00B563BC"/>
    <w:rsid w:val="00B62776"/>
    <w:rsid w:val="00B835B6"/>
    <w:rsid w:val="00B87E97"/>
    <w:rsid w:val="00BA0219"/>
    <w:rsid w:val="00BF35E3"/>
    <w:rsid w:val="00C05337"/>
    <w:rsid w:val="00C10EC2"/>
    <w:rsid w:val="00C138AF"/>
    <w:rsid w:val="00C151D2"/>
    <w:rsid w:val="00C17F0D"/>
    <w:rsid w:val="00C210EC"/>
    <w:rsid w:val="00C21CE4"/>
    <w:rsid w:val="00C37165"/>
    <w:rsid w:val="00C66910"/>
    <w:rsid w:val="00CB0817"/>
    <w:rsid w:val="00CD65A4"/>
    <w:rsid w:val="00CD7E97"/>
    <w:rsid w:val="00CE499A"/>
    <w:rsid w:val="00CE632D"/>
    <w:rsid w:val="00CE6F0A"/>
    <w:rsid w:val="00CF33C2"/>
    <w:rsid w:val="00D06665"/>
    <w:rsid w:val="00D12E9C"/>
    <w:rsid w:val="00D246AC"/>
    <w:rsid w:val="00D34360"/>
    <w:rsid w:val="00D50973"/>
    <w:rsid w:val="00D56BB3"/>
    <w:rsid w:val="00DC0BB1"/>
    <w:rsid w:val="00DC12D1"/>
    <w:rsid w:val="00DE3B34"/>
    <w:rsid w:val="00DF13FA"/>
    <w:rsid w:val="00DF169C"/>
    <w:rsid w:val="00E023CE"/>
    <w:rsid w:val="00E32261"/>
    <w:rsid w:val="00E57C79"/>
    <w:rsid w:val="00E731C5"/>
    <w:rsid w:val="00E90431"/>
    <w:rsid w:val="00E940E6"/>
    <w:rsid w:val="00EC37A4"/>
    <w:rsid w:val="00EE301E"/>
    <w:rsid w:val="00EE32C6"/>
    <w:rsid w:val="00EE6807"/>
    <w:rsid w:val="00F024BC"/>
    <w:rsid w:val="00F064CA"/>
    <w:rsid w:val="00F170A8"/>
    <w:rsid w:val="00F7644C"/>
    <w:rsid w:val="00FA260C"/>
    <w:rsid w:val="00FA3B4C"/>
    <w:rsid w:val="00FB689E"/>
    <w:rsid w:val="00FD22B9"/>
    <w:rsid w:val="00FF74E0"/>
    <w:rsid w:val="7F4CA3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3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B18"/>
    <w:pPr>
      <w:tabs>
        <w:tab w:val="center" w:pos="4153"/>
        <w:tab w:val="right" w:pos="8306"/>
      </w:tabs>
      <w:spacing w:after="0" w:line="240" w:lineRule="auto"/>
    </w:pPr>
  </w:style>
  <w:style w:type="character" w:customStyle="1" w:styleId="Char">
    <w:name w:val="رأس الصفحة Char"/>
    <w:basedOn w:val="a0"/>
    <w:link w:val="a3"/>
    <w:uiPriority w:val="99"/>
    <w:rsid w:val="00937B18"/>
  </w:style>
  <w:style w:type="paragraph" w:styleId="a4">
    <w:name w:val="footer"/>
    <w:basedOn w:val="a"/>
    <w:link w:val="Char0"/>
    <w:uiPriority w:val="99"/>
    <w:unhideWhenUsed/>
    <w:rsid w:val="00937B18"/>
    <w:pPr>
      <w:tabs>
        <w:tab w:val="center" w:pos="4153"/>
        <w:tab w:val="right" w:pos="8306"/>
      </w:tabs>
      <w:spacing w:after="0" w:line="240" w:lineRule="auto"/>
    </w:pPr>
  </w:style>
  <w:style w:type="character" w:customStyle="1" w:styleId="Char0">
    <w:name w:val="تذييل الصفحة Char"/>
    <w:basedOn w:val="a0"/>
    <w:link w:val="a4"/>
    <w:uiPriority w:val="99"/>
    <w:rsid w:val="00937B18"/>
  </w:style>
  <w:style w:type="paragraph" w:styleId="a5">
    <w:name w:val="Balloon Text"/>
    <w:basedOn w:val="a"/>
    <w:link w:val="Char1"/>
    <w:uiPriority w:val="99"/>
    <w:semiHidden/>
    <w:unhideWhenUsed/>
    <w:rsid w:val="00937B1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37B18"/>
    <w:rPr>
      <w:rFonts w:ascii="Tahoma" w:hAnsi="Tahoma" w:cs="Tahoma"/>
      <w:sz w:val="16"/>
      <w:szCs w:val="16"/>
    </w:rPr>
  </w:style>
  <w:style w:type="table" w:styleId="a6">
    <w:name w:val="Table Grid"/>
    <w:basedOn w:val="a1"/>
    <w:uiPriority w:val="59"/>
    <w:rsid w:val="0093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151D2"/>
    <w:rPr>
      <w:color w:val="0000FF" w:themeColor="hyperlink"/>
      <w:u w:val="single"/>
    </w:rPr>
  </w:style>
  <w:style w:type="paragraph" w:styleId="a7">
    <w:name w:val="List Paragraph"/>
    <w:basedOn w:val="a"/>
    <w:uiPriority w:val="34"/>
    <w:qFormat/>
    <w:rsid w:val="00773712"/>
    <w:pPr>
      <w:ind w:left="720"/>
      <w:contextualSpacing/>
    </w:pPr>
  </w:style>
  <w:style w:type="character" w:customStyle="1" w:styleId="hps">
    <w:name w:val="hps"/>
    <w:basedOn w:val="a0"/>
    <w:rsid w:val="001F4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7B18"/>
    <w:pPr>
      <w:tabs>
        <w:tab w:val="center" w:pos="4153"/>
        <w:tab w:val="right" w:pos="8306"/>
      </w:tabs>
      <w:spacing w:after="0" w:line="240" w:lineRule="auto"/>
    </w:pPr>
  </w:style>
  <w:style w:type="character" w:customStyle="1" w:styleId="Char">
    <w:name w:val="رأس الصفحة Char"/>
    <w:basedOn w:val="a0"/>
    <w:link w:val="a3"/>
    <w:uiPriority w:val="99"/>
    <w:rsid w:val="00937B18"/>
  </w:style>
  <w:style w:type="paragraph" w:styleId="a4">
    <w:name w:val="footer"/>
    <w:basedOn w:val="a"/>
    <w:link w:val="Char0"/>
    <w:uiPriority w:val="99"/>
    <w:unhideWhenUsed/>
    <w:rsid w:val="00937B18"/>
    <w:pPr>
      <w:tabs>
        <w:tab w:val="center" w:pos="4153"/>
        <w:tab w:val="right" w:pos="8306"/>
      </w:tabs>
      <w:spacing w:after="0" w:line="240" w:lineRule="auto"/>
    </w:pPr>
  </w:style>
  <w:style w:type="character" w:customStyle="1" w:styleId="Char0">
    <w:name w:val="تذييل الصفحة Char"/>
    <w:basedOn w:val="a0"/>
    <w:link w:val="a4"/>
    <w:uiPriority w:val="99"/>
    <w:rsid w:val="00937B18"/>
  </w:style>
  <w:style w:type="paragraph" w:styleId="a5">
    <w:name w:val="Balloon Text"/>
    <w:basedOn w:val="a"/>
    <w:link w:val="Char1"/>
    <w:uiPriority w:val="99"/>
    <w:semiHidden/>
    <w:unhideWhenUsed/>
    <w:rsid w:val="00937B1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37B18"/>
    <w:rPr>
      <w:rFonts w:ascii="Tahoma" w:hAnsi="Tahoma" w:cs="Tahoma"/>
      <w:sz w:val="16"/>
      <w:szCs w:val="16"/>
    </w:rPr>
  </w:style>
  <w:style w:type="table" w:styleId="a6">
    <w:name w:val="Table Grid"/>
    <w:basedOn w:val="a1"/>
    <w:uiPriority w:val="59"/>
    <w:rsid w:val="00937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C151D2"/>
    <w:rPr>
      <w:color w:val="0000FF" w:themeColor="hyperlink"/>
      <w:u w:val="single"/>
    </w:rPr>
  </w:style>
  <w:style w:type="paragraph" w:styleId="a7">
    <w:name w:val="List Paragraph"/>
    <w:basedOn w:val="a"/>
    <w:uiPriority w:val="34"/>
    <w:qFormat/>
    <w:rsid w:val="00773712"/>
    <w:pPr>
      <w:ind w:left="720"/>
      <w:contextualSpacing/>
    </w:pPr>
  </w:style>
  <w:style w:type="character" w:customStyle="1" w:styleId="hps">
    <w:name w:val="hps"/>
    <w:basedOn w:val="a0"/>
    <w:rsid w:val="001F4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7414">
      <w:bodyDiv w:val="1"/>
      <w:marLeft w:val="0"/>
      <w:marRight w:val="0"/>
      <w:marTop w:val="0"/>
      <w:marBottom w:val="0"/>
      <w:divBdr>
        <w:top w:val="none" w:sz="0" w:space="0" w:color="auto"/>
        <w:left w:val="none" w:sz="0" w:space="0" w:color="auto"/>
        <w:bottom w:val="none" w:sz="0" w:space="0" w:color="auto"/>
        <w:right w:val="none" w:sz="0" w:space="0" w:color="auto"/>
      </w:divBdr>
      <w:divsChild>
        <w:div w:id="1877815030">
          <w:marLeft w:val="0"/>
          <w:marRight w:val="0"/>
          <w:marTop w:val="0"/>
          <w:marBottom w:val="0"/>
          <w:divBdr>
            <w:top w:val="none" w:sz="0" w:space="0" w:color="auto"/>
            <w:left w:val="none" w:sz="0" w:space="0" w:color="auto"/>
            <w:bottom w:val="none" w:sz="0" w:space="0" w:color="auto"/>
            <w:right w:val="none" w:sz="0" w:space="0" w:color="auto"/>
          </w:divBdr>
          <w:divsChild>
            <w:div w:id="9438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vpea@ksu.edu.s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uvpea@ksu.edu.s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10399</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ShrouQ</dc:creator>
  <cp:lastModifiedBy>تغريد الصالح</cp:lastModifiedBy>
  <cp:revision>2</cp:revision>
  <cp:lastPrinted>2013-07-14T10:12:00Z</cp:lastPrinted>
  <dcterms:created xsi:type="dcterms:W3CDTF">2019-10-13T08:55:00Z</dcterms:created>
  <dcterms:modified xsi:type="dcterms:W3CDTF">2019-10-13T08:55:00Z</dcterms:modified>
</cp:coreProperties>
</file>